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139BC5" w14:textId="77777777" w:rsidR="00DB554A" w:rsidRDefault="006A101D" w:rsidP="00DB554A">
      <w:pPr>
        <w:rPr>
          <w:rFonts w:ascii="Helvetica" w:eastAsia="Calibri" w:hAnsi="Helvetica" w:cs="Times New Roman"/>
          <w:b/>
          <w:color w:val="365F91" w:themeColor="accent1" w:themeShade="BF"/>
          <w:sz w:val="72"/>
          <w:szCs w:val="72"/>
        </w:rPr>
      </w:pPr>
      <w:r>
        <w:rPr>
          <w:rFonts w:ascii="Helvetica" w:eastAsia="Calibri" w:hAnsi="Helvetica" w:cs="Times New Roman"/>
          <w:b/>
          <w:noProof/>
          <w:color w:val="365F91" w:themeColor="accent1" w:themeShade="BF"/>
          <w:sz w:val="72"/>
          <w:szCs w:val="72"/>
        </w:rPr>
        <w:drawing>
          <wp:inline distT="0" distB="0" distL="0" distR="0" wp14:anchorId="5A009C0A" wp14:editId="646F1594">
            <wp:extent cx="6858000" cy="1608667"/>
            <wp:effectExtent l="0" t="0" r="0" b="0"/>
            <wp:docPr id="22" name="Picture 7" descr="Image 1 - A boy is sitting against a tree, smiling, and looking at the screen of a laptop. His arms are raised.&#10;&#10;Graphic - Bookshare logo in a orange box.&#10;&#10;Image 2 - A man is looking intently at a tablet screen." title="Image, Graphic, a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1608667"/>
                    </a:xfrm>
                    <a:prstGeom prst="rect">
                      <a:avLst/>
                    </a:prstGeom>
                    <a:noFill/>
                    <a:ln>
                      <a:noFill/>
                    </a:ln>
                  </pic:spPr>
                </pic:pic>
              </a:graphicData>
            </a:graphic>
          </wp:inline>
        </w:drawing>
      </w:r>
    </w:p>
    <w:p w14:paraId="5F430CAC" w14:textId="77777777" w:rsidR="00C24C07" w:rsidRDefault="00C24C07" w:rsidP="00C24C07">
      <w:pPr>
        <w:rPr>
          <w:rFonts w:ascii="Calibri" w:eastAsia="Calibri" w:hAnsi="Calibri" w:cs="Times New Roman"/>
          <w:b/>
          <w:color w:val="365F91" w:themeColor="accent1" w:themeShade="BF"/>
          <w:sz w:val="128"/>
          <w:szCs w:val="128"/>
        </w:rPr>
      </w:pPr>
    </w:p>
    <w:p w14:paraId="1AC7E5F1" w14:textId="77777777" w:rsidR="006A101D" w:rsidRDefault="006A101D" w:rsidP="00C24C07">
      <w:pPr>
        <w:jc w:val="center"/>
        <w:rPr>
          <w:rFonts w:ascii="Calibri" w:eastAsia="Calibri" w:hAnsi="Calibri" w:cs="Times New Roman"/>
          <w:b/>
          <w:color w:val="365F91" w:themeColor="accent1" w:themeShade="BF"/>
          <w:sz w:val="144"/>
          <w:szCs w:val="144"/>
        </w:rPr>
      </w:pPr>
      <w:r>
        <w:rPr>
          <w:rFonts w:ascii="Calibri" w:eastAsia="Calibri" w:hAnsi="Calibri" w:cs="Times New Roman"/>
          <w:b/>
          <w:color w:val="365F91" w:themeColor="accent1" w:themeShade="BF"/>
          <w:sz w:val="144"/>
          <w:szCs w:val="144"/>
        </w:rPr>
        <w:t>How</w:t>
      </w:r>
      <w:r w:rsidR="00520D31">
        <w:rPr>
          <w:rFonts w:ascii="Calibri" w:eastAsia="Calibri" w:hAnsi="Calibri" w:cs="Times New Roman"/>
          <w:b/>
          <w:color w:val="365F91" w:themeColor="accent1" w:themeShade="BF"/>
          <w:sz w:val="144"/>
          <w:szCs w:val="144"/>
        </w:rPr>
        <w:t>-</w:t>
      </w:r>
      <w:r w:rsidR="00E14912">
        <w:rPr>
          <w:rFonts w:ascii="Calibri" w:eastAsia="Calibri" w:hAnsi="Calibri" w:cs="Times New Roman"/>
          <w:b/>
          <w:color w:val="365F91" w:themeColor="accent1" w:themeShade="BF"/>
          <w:sz w:val="144"/>
          <w:szCs w:val="144"/>
        </w:rPr>
        <w:t>t</w:t>
      </w:r>
      <w:r>
        <w:rPr>
          <w:rFonts w:ascii="Calibri" w:eastAsia="Calibri" w:hAnsi="Calibri" w:cs="Times New Roman"/>
          <w:b/>
          <w:color w:val="365F91" w:themeColor="accent1" w:themeShade="BF"/>
          <w:sz w:val="144"/>
          <w:szCs w:val="144"/>
        </w:rPr>
        <w:t>o Guide</w:t>
      </w:r>
    </w:p>
    <w:p w14:paraId="31E1C63A" w14:textId="48F7FA80" w:rsidR="006C291B" w:rsidRPr="0020798F" w:rsidRDefault="004130AF" w:rsidP="1CBCBA2F">
      <w:pPr>
        <w:spacing w:before="240" w:after="1440" w:line="720" w:lineRule="auto"/>
        <w:jc w:val="center"/>
        <w:rPr>
          <w:b/>
          <w:bCs/>
          <w:color w:val="4F81BD" w:themeColor="accent1"/>
          <w:sz w:val="28"/>
          <w:szCs w:val="28"/>
        </w:rPr>
      </w:pPr>
      <w:r>
        <w:rPr>
          <w:rFonts w:eastAsia="Calibri,Times New Roman" w:cs="Calibri,Times New Roman"/>
          <w:color w:val="365F91" w:themeColor="accent1" w:themeShade="BF"/>
          <w:sz w:val="60"/>
          <w:szCs w:val="60"/>
        </w:rPr>
        <w:t xml:space="preserve">Subscribe to </w:t>
      </w:r>
      <w:proofErr w:type="gramStart"/>
      <w:r w:rsidR="00AA40BB" w:rsidRPr="0020798F">
        <w:rPr>
          <w:rFonts w:eastAsia="Calibri,Times New Roman" w:cs="Calibri,Times New Roman"/>
          <w:color w:val="365F91" w:themeColor="accent1" w:themeShade="BF"/>
          <w:sz w:val="60"/>
          <w:szCs w:val="60"/>
        </w:rPr>
        <w:t>Summer</w:t>
      </w:r>
      <w:proofErr w:type="gramEnd"/>
      <w:r>
        <w:rPr>
          <w:rFonts w:eastAsia="Calibri,Times New Roman" w:cs="Calibri,Times New Roman"/>
          <w:color w:val="365F91" w:themeColor="accent1" w:themeShade="BF"/>
          <w:sz w:val="60"/>
          <w:szCs w:val="60"/>
        </w:rPr>
        <w:t xml:space="preserve"> with Reading Lists</w:t>
      </w:r>
      <w:r w:rsidR="00AA40BB" w:rsidRPr="0020798F">
        <w:rPr>
          <w:rFonts w:eastAsia="Calibri,Times New Roman" w:cs="Calibri,Times New Roman"/>
          <w:color w:val="365F91" w:themeColor="accent1" w:themeShade="BF"/>
          <w:sz w:val="60"/>
          <w:szCs w:val="60"/>
        </w:rPr>
        <w:t>!</w:t>
      </w:r>
      <w:r w:rsidR="00E9022F" w:rsidRPr="0020798F">
        <w:rPr>
          <w:rFonts w:eastAsia="Calibri" w:cs="Times New Roman"/>
          <w:color w:val="365F91" w:themeColor="accent1" w:themeShade="BF"/>
          <w:sz w:val="60"/>
          <w:szCs w:val="60"/>
        </w:rPr>
        <w:br/>
      </w:r>
      <w:r w:rsidR="00E9022F" w:rsidRPr="0020798F">
        <w:rPr>
          <w:rFonts w:eastAsia="Calibri" w:cs="Times New Roman"/>
          <w:color w:val="365F91" w:themeColor="accent1" w:themeShade="BF"/>
          <w:sz w:val="60"/>
          <w:szCs w:val="60"/>
        </w:rPr>
        <w:br/>
      </w:r>
      <w:r w:rsidR="00E52640" w:rsidRPr="0020798F">
        <w:rPr>
          <w:b/>
          <w:noProof/>
          <w:color w:val="4F81BD" w:themeColor="accent1"/>
          <w:sz w:val="28"/>
          <w:szCs w:val="28"/>
        </w:rPr>
        <w:drawing>
          <wp:inline distT="0" distB="0" distL="0" distR="0" wp14:anchorId="149BC8D4" wp14:editId="37741C5F">
            <wp:extent cx="6858000" cy="1591733"/>
            <wp:effectExtent l="0" t="0" r="0" b="8890"/>
            <wp:docPr id="7" name="Picture 3" descr="Image 3 - A boy and woman are smiling as they look at a computer screen. A open book is in the foreground.&#10;&#10;Graphic - Blue box.&#10;&#10;Image 4 - A woman is smiling as she looks at a tablet screen." title="Image, Graphic, a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1591733"/>
                    </a:xfrm>
                    <a:prstGeom prst="rect">
                      <a:avLst/>
                    </a:prstGeom>
                    <a:noFill/>
                    <a:ln>
                      <a:noFill/>
                    </a:ln>
                  </pic:spPr>
                </pic:pic>
              </a:graphicData>
            </a:graphic>
          </wp:inline>
        </w:drawing>
      </w:r>
      <w:r w:rsidR="006C291B" w:rsidRPr="0020798F">
        <w:br w:type="page"/>
      </w:r>
    </w:p>
    <w:p w14:paraId="33BE19BF" w14:textId="21F2056B" w:rsidR="00E2256B" w:rsidRPr="00EA4605" w:rsidRDefault="1CBCBA2F" w:rsidP="00E2256B">
      <w:pPr>
        <w:pStyle w:val="Heading1"/>
      </w:pPr>
      <w:r>
        <w:lastRenderedPageBreak/>
        <w:t>Step 1: Subscribe to Summer Reading Lists</w:t>
      </w:r>
    </w:p>
    <w:p w14:paraId="1E96CAA8" w14:textId="77777777" w:rsidR="003C0982" w:rsidRPr="0041270B" w:rsidRDefault="0041270B" w:rsidP="0041270B">
      <w:pPr>
        <w:rPr>
          <w:rFonts w:ascii="Helvetica" w:hAnsi="Helvetica" w:cs="Helvetica"/>
          <w:b/>
          <w:sz w:val="24"/>
          <w:szCs w:val="24"/>
        </w:rPr>
      </w:pPr>
      <w:r>
        <w:rPr>
          <w:b/>
        </w:rPr>
        <w:br/>
      </w:r>
      <w:r w:rsidR="00E2256B" w:rsidRPr="0041270B">
        <w:rPr>
          <w:rStyle w:val="Heading2Char"/>
          <w:rFonts w:cs="Helvetica"/>
          <w:b w:val="0"/>
          <w:noProof/>
          <w:sz w:val="24"/>
          <w:szCs w:val="24"/>
        </w:rPr>
        <mc:AlternateContent>
          <mc:Choice Requires="wps">
            <w:drawing>
              <wp:anchor distT="0" distB="0" distL="114300" distR="114300" simplePos="0" relativeHeight="251683840" behindDoc="0" locked="0" layoutInCell="1" allowOverlap="1" wp14:anchorId="7C713A8E" wp14:editId="1EE055D2">
                <wp:simplePos x="0" y="0"/>
                <wp:positionH relativeFrom="column">
                  <wp:posOffset>5080</wp:posOffset>
                </wp:positionH>
                <wp:positionV relativeFrom="paragraph">
                  <wp:posOffset>62230</wp:posOffset>
                </wp:positionV>
                <wp:extent cx="6855460" cy="0"/>
                <wp:effectExtent l="0" t="25400" r="2540" b="25400"/>
                <wp:wrapNone/>
                <wp:docPr id="18" name="AutoShape 11" title="Orange underline of the heading (non-essential)"/>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5460" cy="0"/>
                        </a:xfrm>
                        <a:prstGeom prst="straightConnector1">
                          <a:avLst/>
                        </a:prstGeom>
                        <a:noFill/>
                        <a:ln w="38100" cap="flat" cmpd="sng" algn="ctr">
                          <a:solidFill>
                            <a:srgbClr val="FF6600"/>
                          </a:solidFill>
                          <a:prstDash val="solid"/>
                          <a:headEnd/>
                          <a:tailEnd/>
                        </a:ln>
                        <a:effectLs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6B965752">
              <v:shapetype id="_x0000_t32" coordsize="21600,21600" o:oned="t" filled="f" o:spt="32" path="m,l21600,21600e" w14:anchorId="40BC6366">
                <v:path fillok="f" arrowok="t" o:connecttype="none"/>
                <o:lock v:ext="edit" shapetype="t"/>
              </v:shapetype>
              <v:shape id="AutoShape 11" style="position:absolute;margin-left:.4pt;margin-top:4.9pt;width:539.8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Orange underline of the heading (non-essential)" o:spid="_x0000_s1026" strokecolor="#f60"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"/>
            </w:pict>
          </mc:Fallback>
        </mc:AlternateContent>
      </w:r>
    </w:p>
    <w:p w14:paraId="7C86D4EE" w14:textId="77777777" w:rsidR="006E6900" w:rsidRDefault="1CBCBA2F" w:rsidP="00F07749">
      <w:pPr>
        <w:pStyle w:val="ListParagraph"/>
        <w:ind w:left="360"/>
      </w:pPr>
      <w:r>
        <w:t xml:space="preserve">Go to the </w:t>
      </w:r>
      <w:hyperlink r:id="rId10">
        <w:r w:rsidRPr="1CBCBA2F">
          <w:rPr>
            <w:rStyle w:val="Hyperlink"/>
          </w:rPr>
          <w:t>Bookshare Summer Reading</w:t>
        </w:r>
      </w:hyperlink>
      <w:r>
        <w:t xml:space="preserve"> page (</w:t>
      </w:r>
      <w:hyperlink r:id="rId11">
        <w:r w:rsidRPr="1CBCBA2F">
          <w:rPr>
            <w:rStyle w:val="Hyperlink"/>
          </w:rPr>
          <w:t>www.bookshare.org/cms/campaign/summer-2017</w:t>
        </w:r>
      </w:hyperlink>
      <w:r>
        <w:t xml:space="preserve">) </w:t>
      </w:r>
    </w:p>
    <w:p w14:paraId="292C14F7" w14:textId="5CA68B4C" w:rsidR="00F07749" w:rsidRDefault="006E6900" w:rsidP="00F07749">
      <w:pPr>
        <w:pStyle w:val="ListParagraph"/>
        <w:ind w:left="360"/>
      </w:pPr>
      <w:r>
        <w:t>S</w:t>
      </w:r>
      <w:r w:rsidR="1CBCBA2F">
        <w:t>elect one of the Reading Lists that Bookshare has created for its members.</w:t>
      </w:r>
    </w:p>
    <w:p w14:paraId="1F1153AE" w14:textId="7E291219" w:rsidR="00F07749" w:rsidRDefault="006E6900" w:rsidP="00F07749">
      <w:pPr>
        <w:pStyle w:val="ListParagraph"/>
        <w:ind w:left="360"/>
      </w:pPr>
      <w:r>
        <w:t xml:space="preserve">Look over the books that are on the list, and then </w:t>
      </w:r>
      <w:r w:rsidRPr="006E6900">
        <w:rPr>
          <w:b/>
        </w:rPr>
        <w:t>s</w:t>
      </w:r>
      <w:r w:rsidR="00F07749" w:rsidRPr="006E6900">
        <w:rPr>
          <w:b/>
        </w:rPr>
        <w:t>ubscribe</w:t>
      </w:r>
      <w:r w:rsidR="00F07749">
        <w:t xml:space="preserve"> to the list.</w:t>
      </w:r>
    </w:p>
    <w:p w14:paraId="729F3F27" w14:textId="4E1717CB" w:rsidR="006E6900" w:rsidRDefault="006E6900" w:rsidP="006E6900">
      <w:pPr>
        <w:pStyle w:val="ListParagraph"/>
        <w:ind w:left="360"/>
      </w:pPr>
      <w:r>
        <w:t xml:space="preserve">This Summer Reading List will now appear on your </w:t>
      </w:r>
      <w:hyperlink r:id="rId12" w:history="1">
        <w:r w:rsidRPr="00F07749">
          <w:rPr>
            <w:rStyle w:val="Hyperlink"/>
          </w:rPr>
          <w:t>My Readin</w:t>
        </w:r>
        <w:r w:rsidRPr="00F07749">
          <w:rPr>
            <w:rStyle w:val="Hyperlink"/>
          </w:rPr>
          <w:t>g</w:t>
        </w:r>
        <w:r w:rsidRPr="00F07749">
          <w:rPr>
            <w:rStyle w:val="Hyperlink"/>
          </w:rPr>
          <w:t xml:space="preserve"> Lists</w:t>
        </w:r>
      </w:hyperlink>
      <w:r>
        <w:t xml:space="preserve"> page and on your </w:t>
      </w:r>
      <w:hyperlink r:id="rId13" w:history="1">
        <w:r w:rsidRPr="00F07749">
          <w:rPr>
            <w:rStyle w:val="Hyperlink"/>
          </w:rPr>
          <w:t>My Bookshare</w:t>
        </w:r>
      </w:hyperlink>
      <w:r>
        <w:t xml:space="preserve"> page</w:t>
      </w:r>
    </w:p>
    <w:p w14:paraId="40AB705E" w14:textId="41AFC3CD" w:rsidR="006E6900" w:rsidRDefault="006E6900" w:rsidP="006E6900">
      <w:pPr>
        <w:pStyle w:val="ListParagraph"/>
        <w:ind w:left="360"/>
      </w:pPr>
      <w:r>
        <w:t xml:space="preserve">You can open or download your books all summer long! </w:t>
      </w:r>
    </w:p>
    <w:p w14:paraId="2EA77773" w14:textId="77777777" w:rsidR="006E6900" w:rsidRDefault="006E6900" w:rsidP="006E6900">
      <w:pPr>
        <w:pStyle w:val="ListParagraph"/>
        <w:numPr>
          <w:ilvl w:val="0"/>
          <w:numId w:val="0"/>
        </w:numPr>
        <w:ind w:left="360"/>
        <w:sectPr w:rsidR="006E6900" w:rsidSect="00F07749">
          <w:footerReference w:type="default" r:id="rId14"/>
          <w:pgSz w:w="12240" w:h="15840"/>
          <w:pgMar w:top="720" w:right="720" w:bottom="720" w:left="720" w:header="720" w:footer="288" w:gutter="0"/>
          <w:cols w:space="720"/>
          <w:titlePg/>
          <w:docGrid w:linePitch="360"/>
        </w:sectPr>
      </w:pPr>
    </w:p>
    <w:p w14:paraId="6AEE84E4" w14:textId="0C3CD08D" w:rsidR="00F07749" w:rsidRDefault="009A5D55" w:rsidP="00777658">
      <w:pPr>
        <w:jc w:val="center"/>
      </w:pPr>
      <w:r>
        <w:rPr>
          <w:noProof/>
        </w:rPr>
        <mc:AlternateContent>
          <mc:Choice Requires="wps">
            <w:drawing>
              <wp:anchor distT="0" distB="0" distL="114300" distR="114300" simplePos="0" relativeHeight="251699200" behindDoc="0" locked="0" layoutInCell="1" allowOverlap="1" wp14:anchorId="57941B3F" wp14:editId="33CAAF77">
                <wp:simplePos x="0" y="0"/>
                <wp:positionH relativeFrom="column">
                  <wp:posOffset>2850543</wp:posOffset>
                </wp:positionH>
                <wp:positionV relativeFrom="paragraph">
                  <wp:posOffset>1224805</wp:posOffset>
                </wp:positionV>
                <wp:extent cx="794854" cy="723568"/>
                <wp:effectExtent l="0" t="38100" r="62865" b="19685"/>
                <wp:wrapNone/>
                <wp:docPr id="21" name="Straight Arrow Connector 21" title="Red arrow pointing from the summer reading list page to a specific reading list"/>
                <wp:cNvGraphicFramePr/>
                <a:graphic xmlns:a="http://schemas.openxmlformats.org/drawingml/2006/main">
                  <a:graphicData uri="http://schemas.microsoft.com/office/word/2010/wordprocessingShape">
                    <wps:wsp>
                      <wps:cNvCnPr/>
                      <wps:spPr>
                        <a:xfrm flipV="1">
                          <a:off x="0" y="0"/>
                          <a:ext cx="794854" cy="723568"/>
                        </a:xfrm>
                        <a:prstGeom prst="straightConnector1">
                          <a:avLst/>
                        </a:prstGeom>
                        <a:noFill/>
                        <a:ln>
                          <a:solidFill>
                            <a:srgbClr val="FF0000"/>
                          </a:solidFill>
                          <a:tailEnd type="triangle" w="lg" len="lg"/>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w14:anchorId="156F3358" id="_x0000_t32" coordsize="21600,21600" o:spt="32" o:oned="t" path="m,l21600,21600e" filled="f">
                <v:path arrowok="t" fillok="f" o:connecttype="none"/>
                <o:lock v:ext="edit" shapetype="t"/>
              </v:shapetype>
              <v:shape id="Straight Arrow Connector 21" o:spid="_x0000_s1026" type="#_x0000_t32" alt="Title: Red arrow pointing from the summer reading list page to a specific reading list" style="position:absolute;margin-left:224.45pt;margin-top:96.45pt;width:62.6pt;height:56.9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" strokecolor="red" strokeweight="2pt">
                <v:stroke endarrow="block" endarrowwidth="wide" endarrowlength="long"/>
              </v:shape>
            </w:pict>
          </mc:Fallback>
        </mc:AlternateContent>
      </w:r>
    </w:p>
    <w:p w14:paraId="371110FE" w14:textId="4B847571" w:rsidR="006E6900" w:rsidRDefault="00F07749" w:rsidP="00F07749">
      <w:pPr>
        <w:jc w:val="center"/>
      </w:pPr>
      <w:r>
        <w:rPr>
          <w:noProof/>
        </w:rPr>
        <mc:AlternateContent>
          <mc:Choice Requires="wps">
            <w:drawing>
              <wp:anchor distT="0" distB="0" distL="114300" distR="114300" simplePos="0" relativeHeight="251714560" behindDoc="0" locked="0" layoutInCell="1" allowOverlap="1" wp14:anchorId="6BCD9035" wp14:editId="011AD357">
                <wp:simplePos x="0" y="0"/>
                <wp:positionH relativeFrom="margin">
                  <wp:posOffset>3629025</wp:posOffset>
                </wp:positionH>
                <wp:positionV relativeFrom="paragraph">
                  <wp:posOffset>2923540</wp:posOffset>
                </wp:positionV>
                <wp:extent cx="590384" cy="282437"/>
                <wp:effectExtent l="0" t="0" r="19685" b="22860"/>
                <wp:wrapNone/>
                <wp:docPr id="8" name="Oval 8" descr="red circle around sign up button" title="red circle around sign up button"/>
                <wp:cNvGraphicFramePr/>
                <a:graphic xmlns:a="http://schemas.openxmlformats.org/drawingml/2006/main">
                  <a:graphicData uri="http://schemas.microsoft.com/office/word/2010/wordprocessingShape">
                    <wps:wsp>
                      <wps:cNvSpPr/>
                      <wps:spPr>
                        <a:xfrm>
                          <a:off x="0" y="0"/>
                          <a:ext cx="590384" cy="2824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EAE2C9" id="Oval 8" o:spid="_x0000_s1026" alt="Title: red circle around sign up button - Description: red circle around sign up button" style="position:absolute;margin-left:285.75pt;margin-top:230.2pt;width:46.5pt;height:22.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" filled="f" strokecolor="red" strokeweight="2pt">
                <w10:wrap anchorx="margin"/>
              </v:oval>
            </w:pict>
          </mc:Fallback>
        </mc:AlternateContent>
      </w:r>
      <w:r>
        <w:rPr>
          <w:noProof/>
        </w:rPr>
        <mc:AlternateContent>
          <mc:Choice Requires="wps">
            <w:drawing>
              <wp:anchor distT="0" distB="0" distL="114300" distR="114300" simplePos="0" relativeHeight="251698176" behindDoc="0" locked="0" layoutInCell="1" allowOverlap="1" wp14:anchorId="7999A040" wp14:editId="5B64168B">
                <wp:simplePos x="0" y="0"/>
                <wp:positionH relativeFrom="margin">
                  <wp:posOffset>4831080</wp:posOffset>
                </wp:positionH>
                <wp:positionV relativeFrom="paragraph">
                  <wp:posOffset>6350</wp:posOffset>
                </wp:positionV>
                <wp:extent cx="590384" cy="282437"/>
                <wp:effectExtent l="0" t="0" r="19685" b="22860"/>
                <wp:wrapNone/>
                <wp:docPr id="1" name="Oval 1" descr="red circle around sign up button" title="red circle around sign up button"/>
                <wp:cNvGraphicFramePr/>
                <a:graphic xmlns:a="http://schemas.openxmlformats.org/drawingml/2006/main">
                  <a:graphicData uri="http://schemas.microsoft.com/office/word/2010/wordprocessingShape">
                    <wps:wsp>
                      <wps:cNvSpPr/>
                      <wps:spPr>
                        <a:xfrm>
                          <a:off x="0" y="0"/>
                          <a:ext cx="590384" cy="2824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94AA79" id="Oval 1" o:spid="_x0000_s1026" alt="Title: red circle around sign up button - Description: red circle around sign up button" style="position:absolute;margin-left:380.4pt;margin-top:.5pt;width:46.5pt;height:22.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" filled="f" strokecolor="red" strokeweight="2pt">
                <w10:wrap anchorx="margin"/>
              </v:oval>
            </w:pict>
          </mc:Fallback>
        </mc:AlternateContent>
      </w:r>
      <w:r w:rsidR="002A3361">
        <w:rPr>
          <w:noProof/>
        </w:rPr>
        <w:drawing>
          <wp:inline distT="0" distB="0" distL="0" distR="0" wp14:anchorId="5DF30594" wp14:editId="0DFB3E62">
            <wp:extent cx="3217024" cy="3136900"/>
            <wp:effectExtent l="19050" t="19050" r="21590" b="25400"/>
            <wp:docPr id="10" name="Picture 10" title="Bookshare's Summer Rea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227463" cy="3147079"/>
                    </a:xfrm>
                    <a:prstGeom prst="rect">
                      <a:avLst/>
                    </a:prstGeom>
                    <a:noFill/>
                    <a:ln w="22225">
                      <a:solidFill>
                        <a:schemeClr val="tx1"/>
                      </a:solidFill>
                    </a:ln>
                  </pic:spPr>
                </pic:pic>
              </a:graphicData>
            </a:graphic>
          </wp:inline>
        </w:drawing>
      </w:r>
      <w:r w:rsidR="006E6900">
        <w:t xml:space="preserve">   </w:t>
      </w:r>
      <w:r w:rsidR="009A5D55" w:rsidRPr="00E14F9F">
        <w:rPr>
          <w:noProof/>
        </w:rPr>
        <w:drawing>
          <wp:inline distT="0" distB="0" distL="0" distR="0" wp14:anchorId="61F98DB8" wp14:editId="3DBEB5DE">
            <wp:extent cx="2988338" cy="3140951"/>
            <wp:effectExtent l="19050" t="19050" r="21590" b="21590"/>
            <wp:docPr id="11" name="Picture 11" title="Sponsor's view of a Summer Reading List to which they can subscr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rar\Pictures\Step by Step Guide\Org Sign Up.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999689" cy="3152882"/>
                    </a:xfrm>
                    <a:prstGeom prst="rect">
                      <a:avLst/>
                    </a:prstGeom>
                    <a:noFill/>
                    <a:ln w="22225">
                      <a:solidFill>
                        <a:schemeClr val="tx1"/>
                      </a:solidFill>
                    </a:ln>
                  </pic:spPr>
                </pic:pic>
              </a:graphicData>
            </a:graphic>
          </wp:inline>
        </w:drawing>
      </w:r>
    </w:p>
    <w:p w14:paraId="72FADF65" w14:textId="1BBDB7CE" w:rsidR="00F07749" w:rsidRDefault="00EF0E63" w:rsidP="00F07749">
      <w:pPr>
        <w:jc w:val="center"/>
      </w:pPr>
      <w:r>
        <w:rPr>
          <w:noProof/>
        </w:rPr>
        <mc:AlternateContent>
          <mc:Choice Requires="wps">
            <w:drawing>
              <wp:anchor distT="0" distB="0" distL="114300" distR="114300" simplePos="0" relativeHeight="251716608" behindDoc="0" locked="0" layoutInCell="1" allowOverlap="1" wp14:anchorId="58411BFF" wp14:editId="7655908C">
                <wp:simplePos x="0" y="0"/>
                <wp:positionH relativeFrom="margin">
                  <wp:posOffset>809625</wp:posOffset>
                </wp:positionH>
                <wp:positionV relativeFrom="paragraph">
                  <wp:posOffset>1684020</wp:posOffset>
                </wp:positionV>
                <wp:extent cx="1724025" cy="895350"/>
                <wp:effectExtent l="0" t="0" r="28575" b="19050"/>
                <wp:wrapNone/>
                <wp:docPr id="9" name="Oval 9" descr="red circle around sign up button" title="red circle around sign up button"/>
                <wp:cNvGraphicFramePr/>
                <a:graphic xmlns:a="http://schemas.openxmlformats.org/drawingml/2006/main">
                  <a:graphicData uri="http://schemas.microsoft.com/office/word/2010/wordprocessingShape">
                    <wps:wsp>
                      <wps:cNvSpPr/>
                      <wps:spPr>
                        <a:xfrm>
                          <a:off x="0" y="0"/>
                          <a:ext cx="1724025" cy="895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C05719" id="Oval 9" o:spid="_x0000_s1026" alt="Title: red circle around sign up button - Description: red circle around sign up button" style="position:absolute;margin-left:63.75pt;margin-top:132.6pt;width:135.75pt;height:70.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" filled="f" strokecolor="red" strokeweight="2pt">
                <w10:wrap anchorx="margin"/>
              </v:oval>
            </w:pict>
          </mc:Fallback>
        </mc:AlternateContent>
      </w:r>
      <w:r w:rsidR="00F07749">
        <w:rPr>
          <w:noProof/>
        </w:rPr>
        <mc:AlternateContent>
          <mc:Choice Requires="wps">
            <w:drawing>
              <wp:anchor distT="0" distB="0" distL="114300" distR="114300" simplePos="0" relativeHeight="251711488" behindDoc="0" locked="0" layoutInCell="1" allowOverlap="1" wp14:anchorId="169E007F" wp14:editId="37D09DD2">
                <wp:simplePos x="0" y="0"/>
                <wp:positionH relativeFrom="margin">
                  <wp:posOffset>4953000</wp:posOffset>
                </wp:positionH>
                <wp:positionV relativeFrom="paragraph">
                  <wp:posOffset>885189</wp:posOffset>
                </wp:positionV>
                <wp:extent cx="1724025" cy="638175"/>
                <wp:effectExtent l="0" t="0" r="28575" b="28575"/>
                <wp:wrapNone/>
                <wp:docPr id="3" name="Oval 3" descr="red circle around sign up button" title="red circle around sign up button"/>
                <wp:cNvGraphicFramePr/>
                <a:graphic xmlns:a="http://schemas.openxmlformats.org/drawingml/2006/main">
                  <a:graphicData uri="http://schemas.microsoft.com/office/word/2010/wordprocessingShape">
                    <wps:wsp>
                      <wps:cNvSpPr/>
                      <wps:spPr>
                        <a:xfrm>
                          <a:off x="0" y="0"/>
                          <a:ext cx="1724025" cy="638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C3C0B8" id="Oval 3" o:spid="_x0000_s1026" alt="Title: red circle around sign up button - Description: red circle around sign up button" style="position:absolute;margin-left:390pt;margin-top:69.7pt;width:135.75pt;height:50.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" filled="f" strokecolor="red" strokeweight="2pt">
                <w10:wrap anchorx="margin"/>
              </v:oval>
            </w:pict>
          </mc:Fallback>
        </mc:AlternateContent>
      </w:r>
      <w:r w:rsidR="006E6900" w:rsidRPr="00286075">
        <w:rPr>
          <w:noProof/>
        </w:rPr>
        <w:drawing>
          <wp:inline distT="0" distB="0" distL="0" distR="0" wp14:anchorId="77E3AAE7" wp14:editId="38B38186">
            <wp:extent cx="3034665" cy="2273116"/>
            <wp:effectExtent l="19050" t="19050" r="13335" b="13335"/>
            <wp:docPr id="68" name="Picture 68" title="Individual Member's My Bookshare page with subscribed reading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ar\Pictures\Step by Step Guide\Org My Bookshare with Member Callouts.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058083" cy="2290657"/>
                    </a:xfrm>
                    <a:prstGeom prst="rect">
                      <a:avLst/>
                    </a:prstGeom>
                    <a:noFill/>
                    <a:ln w="22225">
                      <a:solidFill>
                        <a:schemeClr val="tx1"/>
                      </a:solidFill>
                    </a:ln>
                  </pic:spPr>
                </pic:pic>
              </a:graphicData>
            </a:graphic>
          </wp:inline>
        </w:drawing>
      </w:r>
      <w:r w:rsidR="006E6900">
        <w:tab/>
      </w:r>
      <w:r w:rsidR="00F07749" w:rsidRPr="00E14F9F">
        <w:rPr>
          <w:noProof/>
        </w:rPr>
        <w:drawing>
          <wp:inline distT="0" distB="0" distL="0" distR="0" wp14:anchorId="424CFF11" wp14:editId="2644F1B1">
            <wp:extent cx="2999689" cy="2383367"/>
            <wp:effectExtent l="19050" t="19050" r="10795" b="17145"/>
            <wp:docPr id="6" name="Picture 6" title="Individual Member's view of the Summer Reading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rar\Pictures\Step by Step Guide\Org Sign Up.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999689" cy="2383367"/>
                    </a:xfrm>
                    <a:prstGeom prst="rect">
                      <a:avLst/>
                    </a:prstGeom>
                    <a:noFill/>
                    <a:ln w="22225">
                      <a:solidFill>
                        <a:schemeClr val="tx1"/>
                      </a:solidFill>
                    </a:ln>
                  </pic:spPr>
                </pic:pic>
              </a:graphicData>
            </a:graphic>
          </wp:inline>
        </w:drawing>
      </w:r>
    </w:p>
    <w:p w14:paraId="50E27268" w14:textId="461B3E8B" w:rsidR="00111A93" w:rsidRPr="006E6900" w:rsidRDefault="00F07749" w:rsidP="006E6900">
      <w:pPr>
        <w:rPr>
          <w:rFonts w:ascii="Helvetica" w:hAnsi="Helvetica" w:cs="Helvetica"/>
          <w:i/>
          <w:sz w:val="24"/>
          <w:szCs w:val="24"/>
        </w:rPr>
      </w:pPr>
      <w:r>
        <w:t xml:space="preserve">  </w:t>
      </w:r>
      <w:bookmarkStart w:id="0" w:name="_GoBack"/>
      <w:bookmarkEnd w:id="0"/>
      <w:r w:rsidR="00111A93" w:rsidRPr="006E6900">
        <w:rPr>
          <w:rFonts w:ascii="Helvetica" w:hAnsi="Helvetica" w:cs="Helvetica"/>
          <w:i/>
          <w:sz w:val="24"/>
          <w:szCs w:val="24"/>
        </w:rPr>
        <w:br w:type="page"/>
      </w:r>
    </w:p>
    <w:p w14:paraId="5C5B71A4" w14:textId="77777777" w:rsidR="00111A93" w:rsidRPr="00860908" w:rsidRDefault="001E1A6D" w:rsidP="00111A93">
      <w:pPr>
        <w:pStyle w:val="ListParagraph"/>
        <w:numPr>
          <w:ilvl w:val="0"/>
          <w:numId w:val="0"/>
        </w:numPr>
        <w:rPr>
          <w:rFonts w:eastAsiaTheme="majorEastAsia" w:cstheme="majorBidi"/>
          <w:b/>
          <w:bCs w:val="0"/>
          <w:color w:val="365F91" w:themeColor="accent1" w:themeShade="BF"/>
          <w:sz w:val="28"/>
          <w:szCs w:val="28"/>
        </w:rPr>
      </w:pPr>
      <w:r>
        <w:rPr>
          <w:rFonts w:eastAsiaTheme="majorEastAsia" w:cstheme="majorBidi"/>
          <w:b/>
          <w:color w:val="365F91" w:themeColor="accent1" w:themeShade="BF"/>
          <w:sz w:val="28"/>
          <w:szCs w:val="28"/>
        </w:rPr>
        <w:lastRenderedPageBreak/>
        <w:t>Questions?</w:t>
      </w:r>
    </w:p>
    <w:p w14:paraId="18E5745F" w14:textId="77777777" w:rsidR="00111A93" w:rsidRPr="00860908" w:rsidRDefault="00111A93" w:rsidP="00111A93">
      <w:pPr>
        <w:rPr>
          <w:sz w:val="24"/>
          <w:szCs w:val="24"/>
        </w:rPr>
      </w:pPr>
      <w:r w:rsidRPr="00860908">
        <w:rPr>
          <w:noProof/>
        </w:rPr>
        <mc:AlternateContent>
          <mc:Choice Requires="wps">
            <w:drawing>
              <wp:anchor distT="0" distB="0" distL="114300" distR="114300" simplePos="0" relativeHeight="251709440" behindDoc="0" locked="0" layoutInCell="1" allowOverlap="1" wp14:anchorId="3C646491" wp14:editId="7272E5D1">
                <wp:simplePos x="0" y="0"/>
                <wp:positionH relativeFrom="column">
                  <wp:posOffset>5080</wp:posOffset>
                </wp:positionH>
                <wp:positionV relativeFrom="paragraph">
                  <wp:posOffset>62230</wp:posOffset>
                </wp:positionV>
                <wp:extent cx="6855460" cy="0"/>
                <wp:effectExtent l="0" t="25400" r="2540" b="25400"/>
                <wp:wrapNone/>
                <wp:docPr id="35" name="AutoShape 11" title="Orange underline of the heading (non-essential)"/>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5460" cy="0"/>
                        </a:xfrm>
                        <a:prstGeom prst="straightConnector1">
                          <a:avLst/>
                        </a:prstGeom>
                        <a:noFill/>
                        <a:ln w="38100" cap="flat" cmpd="sng" algn="ctr">
                          <a:solidFill>
                            <a:srgbClr val="FF6600"/>
                          </a:solidFill>
                          <a:prstDash val="solid"/>
                          <a:headEnd/>
                          <a:tailEnd/>
                        </a:ln>
                        <a:effectLs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7D75D37A">
              <v:shape id="AutoShape 11" style="position:absolute;margin-left:.4pt;margin-top:4.9pt;width:539.8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Orange underline of the heading (non-essential)" o:spid="_x0000_s1026" strokecolor="#f60"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" w14:anchorId="480B6F02"/>
            </w:pict>
          </mc:Fallback>
        </mc:AlternateContent>
      </w:r>
      <w:r w:rsidRPr="00860908">
        <w:rPr>
          <w:sz w:val="24"/>
          <w:szCs w:val="24"/>
        </w:rPr>
        <w:t xml:space="preserve"> </w:t>
      </w:r>
    </w:p>
    <w:p w14:paraId="516C9FDF" w14:textId="77777777" w:rsidR="004130AF" w:rsidRDefault="004130AF" w:rsidP="004130AF">
      <w:pPr>
        <w:rPr>
          <w:rFonts w:ascii="Helvetica" w:hAnsi="Helvetica" w:cs="Helvetica"/>
          <w:i/>
          <w:sz w:val="24"/>
          <w:szCs w:val="24"/>
        </w:rPr>
      </w:pPr>
      <w:r>
        <w:rPr>
          <w:rFonts w:ascii="Helvetica" w:hAnsi="Helvetica" w:cs="Helvetica"/>
          <w:i/>
          <w:sz w:val="24"/>
          <w:szCs w:val="24"/>
        </w:rPr>
        <w:t>Q: Will there be more Reading Lists to which I can subscribe and assign to my students?</w:t>
      </w:r>
    </w:p>
    <w:p w14:paraId="4F3E00F5" w14:textId="77777777" w:rsidR="004130AF" w:rsidRDefault="004130AF" w:rsidP="004130AF">
      <w:pPr>
        <w:ind w:left="720"/>
        <w:rPr>
          <w:rFonts w:ascii="Helvetica" w:hAnsi="Helvetica" w:cs="Helvetica"/>
          <w:i/>
          <w:sz w:val="24"/>
          <w:szCs w:val="24"/>
        </w:rPr>
      </w:pPr>
      <w:r>
        <w:rPr>
          <w:rFonts w:ascii="Helvetica" w:hAnsi="Helvetica" w:cs="Helvetica"/>
          <w:i/>
          <w:sz w:val="24"/>
          <w:szCs w:val="24"/>
        </w:rPr>
        <w:t>A: Yes! Bookshare is actively working on adding more Reading Lists that will replace the Special Collections. We hope that you will like these new additions that make it easier to discover books and get them to your students.</w:t>
      </w:r>
    </w:p>
    <w:p w14:paraId="55AE95B9" w14:textId="43119340" w:rsidR="00084DF2" w:rsidRDefault="1CBCBA2F" w:rsidP="1CBCBA2F">
      <w:pPr>
        <w:rPr>
          <w:rFonts w:ascii="Helvetica" w:eastAsia="Helvetica" w:hAnsi="Helvetica" w:cs="Helvetica"/>
          <w:i/>
          <w:iCs/>
          <w:sz w:val="24"/>
          <w:szCs w:val="24"/>
        </w:rPr>
      </w:pPr>
      <w:r w:rsidRPr="1CBCBA2F">
        <w:rPr>
          <w:rFonts w:ascii="Helvetica" w:eastAsia="Helvetica" w:hAnsi="Helvetica" w:cs="Helvetica"/>
          <w:i/>
          <w:iCs/>
          <w:sz w:val="24"/>
          <w:szCs w:val="24"/>
        </w:rPr>
        <w:t xml:space="preserve">Q: </w:t>
      </w:r>
      <w:r w:rsidR="006E6900">
        <w:rPr>
          <w:rFonts w:ascii="Helvetica" w:eastAsia="Helvetica" w:hAnsi="Helvetica" w:cs="Helvetica"/>
          <w:i/>
          <w:iCs/>
          <w:sz w:val="24"/>
          <w:szCs w:val="24"/>
        </w:rPr>
        <w:t>If my account also is associated with a school account, can my teachers assign me this list</w:t>
      </w:r>
    </w:p>
    <w:p w14:paraId="0EA57A31" w14:textId="4CA68E51" w:rsidR="00084DF2" w:rsidRDefault="1CBCBA2F" w:rsidP="004130AF">
      <w:pPr>
        <w:ind w:left="720"/>
        <w:rPr>
          <w:rFonts w:ascii="Helvetica" w:eastAsia="Helvetica" w:hAnsi="Helvetica" w:cs="Helvetica"/>
          <w:i/>
          <w:iCs/>
          <w:sz w:val="24"/>
          <w:szCs w:val="24"/>
        </w:rPr>
      </w:pPr>
      <w:r w:rsidRPr="1CBCBA2F">
        <w:rPr>
          <w:rFonts w:ascii="Helvetica" w:eastAsia="Helvetica" w:hAnsi="Helvetica" w:cs="Helvetica"/>
          <w:i/>
          <w:iCs/>
          <w:sz w:val="24"/>
          <w:szCs w:val="24"/>
        </w:rPr>
        <w:t xml:space="preserve">A: Yes! </w:t>
      </w:r>
      <w:r w:rsidR="006E6900">
        <w:rPr>
          <w:rFonts w:ascii="Helvetica" w:eastAsia="Helvetica" w:hAnsi="Helvetica" w:cs="Helvetica"/>
          <w:i/>
          <w:iCs/>
          <w:sz w:val="24"/>
          <w:szCs w:val="24"/>
        </w:rPr>
        <w:t xml:space="preserve">As an individual member, you can subscribe to reading lists on your own, just as you can pick your own books to download. However, your teacher might want to assign a specific reading list to you as well, so you may see </w:t>
      </w:r>
      <w:r w:rsidR="004130AF">
        <w:rPr>
          <w:rFonts w:ascii="Helvetica" w:eastAsia="Helvetica" w:hAnsi="Helvetica" w:cs="Helvetica"/>
          <w:i/>
          <w:iCs/>
          <w:sz w:val="24"/>
          <w:szCs w:val="24"/>
        </w:rPr>
        <w:t>some other reading lists appear.</w:t>
      </w:r>
    </w:p>
    <w:p w14:paraId="15A79735" w14:textId="77777777" w:rsidR="004130AF" w:rsidRDefault="004130AF" w:rsidP="004130AF">
      <w:pPr>
        <w:rPr>
          <w:rFonts w:ascii="Helvetica" w:eastAsia="Helvetica" w:hAnsi="Helvetica" w:cs="Helvetica"/>
          <w:i/>
          <w:iCs/>
          <w:sz w:val="24"/>
          <w:szCs w:val="24"/>
        </w:rPr>
      </w:pPr>
      <w:r w:rsidRPr="1CBCBA2F">
        <w:rPr>
          <w:rFonts w:ascii="Helvetica" w:eastAsia="Helvetica" w:hAnsi="Helvetica" w:cs="Helvetica"/>
          <w:i/>
          <w:iCs/>
          <w:sz w:val="24"/>
          <w:szCs w:val="24"/>
        </w:rPr>
        <w:t>Q: When would I copy the Reading List instead of subscribe to it?</w:t>
      </w:r>
    </w:p>
    <w:p w14:paraId="59607E3B" w14:textId="77777777" w:rsidR="004130AF" w:rsidRDefault="004130AF" w:rsidP="004130AF">
      <w:pPr>
        <w:ind w:left="720"/>
        <w:rPr>
          <w:rFonts w:ascii="Helvetica" w:eastAsia="Helvetica" w:hAnsi="Helvetica" w:cs="Helvetica"/>
          <w:i/>
          <w:iCs/>
          <w:sz w:val="24"/>
          <w:szCs w:val="24"/>
        </w:rPr>
      </w:pPr>
      <w:r w:rsidRPr="1CBCBA2F">
        <w:rPr>
          <w:rFonts w:ascii="Helvetica" w:eastAsia="Helvetica" w:hAnsi="Helvetica" w:cs="Helvetica"/>
          <w:i/>
          <w:iCs/>
          <w:sz w:val="24"/>
          <w:szCs w:val="24"/>
        </w:rPr>
        <w:t>A: If you want to take a “snapshot” of a Reading List that Bookshare is managing, then you might want to copy it, name it as your own, add your own books or remove some. Bookshare may continue to add books to their public Reading List, but your copy of the list is yours.</w:t>
      </w:r>
    </w:p>
    <w:p w14:paraId="4DCA540F" w14:textId="77777777" w:rsidR="004130AF" w:rsidRDefault="004130AF" w:rsidP="00084DF2">
      <w:pPr>
        <w:ind w:left="720"/>
        <w:rPr>
          <w:rFonts w:ascii="Helvetica" w:hAnsi="Helvetica" w:cs="Helvetica"/>
          <w:i/>
          <w:sz w:val="24"/>
          <w:szCs w:val="24"/>
        </w:rPr>
      </w:pPr>
    </w:p>
    <w:p w14:paraId="4F24FAFC" w14:textId="77777777" w:rsidR="001E1A6D" w:rsidRDefault="001E1A6D" w:rsidP="001E1A6D">
      <w:pPr>
        <w:ind w:left="720"/>
        <w:rPr>
          <w:rFonts w:ascii="Helvetica" w:hAnsi="Helvetica" w:cs="Helvetica"/>
          <w:i/>
          <w:sz w:val="24"/>
          <w:szCs w:val="24"/>
        </w:rPr>
      </w:pPr>
    </w:p>
    <w:p w14:paraId="5C82BEB7" w14:textId="77777777" w:rsidR="00D5004F" w:rsidRPr="00111A93" w:rsidRDefault="00D5004F" w:rsidP="00084DF2">
      <w:pPr>
        <w:jc w:val="center"/>
        <w:rPr>
          <w:rFonts w:ascii="Helvetica" w:hAnsi="Helvetica" w:cs="Helvetica"/>
          <w:i/>
          <w:sz w:val="24"/>
          <w:szCs w:val="24"/>
        </w:rPr>
      </w:pPr>
      <w:r w:rsidRPr="00D5004F">
        <w:rPr>
          <w:rFonts w:ascii="Helvetica" w:hAnsi="Helvetica"/>
          <w:sz w:val="24"/>
          <w:szCs w:val="24"/>
        </w:rPr>
        <w:t xml:space="preserve">For </w:t>
      </w:r>
      <w:r w:rsidR="009D6A00">
        <w:rPr>
          <w:rFonts w:ascii="Helvetica" w:hAnsi="Helvetica"/>
          <w:sz w:val="24"/>
          <w:szCs w:val="24"/>
        </w:rPr>
        <w:t>answers to</w:t>
      </w:r>
      <w:r w:rsidRPr="00D5004F">
        <w:rPr>
          <w:rFonts w:ascii="Helvetica" w:hAnsi="Helvetica"/>
          <w:sz w:val="24"/>
          <w:szCs w:val="24"/>
        </w:rPr>
        <w:t xml:space="preserve"> other questions, please visit </w:t>
      </w:r>
      <w:hyperlink r:id="rId19" w:tooltip="Bookshare Help Center Page" w:history="1">
        <w:r w:rsidRPr="00D5004F">
          <w:rPr>
            <w:rStyle w:val="Hyperlink"/>
            <w:rFonts w:ascii="Helvetica" w:hAnsi="Helvetica"/>
            <w:sz w:val="24"/>
            <w:szCs w:val="24"/>
          </w:rPr>
          <w:t>https://www.Bookshare.com/cms/help-center</w:t>
        </w:r>
      </w:hyperlink>
      <w:r>
        <w:t>.</w:t>
      </w:r>
    </w:p>
    <w:sectPr w:rsidR="00D5004F" w:rsidRPr="00111A93" w:rsidSect="00F07749">
      <w:type w:val="continuous"/>
      <w:pgSz w:w="12240" w:h="15840"/>
      <w:pgMar w:top="720" w:right="720" w:bottom="72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8416D1" w14:textId="77777777" w:rsidR="00562050" w:rsidRDefault="00562050" w:rsidP="00040841">
      <w:pPr>
        <w:spacing w:after="0" w:line="240" w:lineRule="auto"/>
      </w:pPr>
      <w:r>
        <w:separator/>
      </w:r>
    </w:p>
  </w:endnote>
  <w:endnote w:type="continuationSeparator" w:id="0">
    <w:p w14:paraId="53B2FD0B" w14:textId="77777777" w:rsidR="00562050" w:rsidRDefault="00562050" w:rsidP="00040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B1BD2" w14:textId="77777777" w:rsidR="007171BA" w:rsidRPr="002663B5" w:rsidRDefault="007171BA" w:rsidP="00FF378A">
    <w:pPr>
      <w:rPr>
        <w:b/>
        <w:color w:val="4F81BD" w:themeColor="accent1"/>
        <w:sz w:val="28"/>
        <w:szCs w:val="28"/>
      </w:rPr>
    </w:pPr>
    <w:r>
      <w:rPr>
        <w:b/>
        <w:noProof/>
        <w:color w:val="4F81BD" w:themeColor="accent1"/>
        <w:sz w:val="28"/>
        <w:szCs w:val="28"/>
      </w:rPr>
      <mc:AlternateContent>
        <mc:Choice Requires="wps">
          <w:drawing>
            <wp:anchor distT="0" distB="0" distL="114300" distR="114300" simplePos="0" relativeHeight="251652608" behindDoc="0" locked="0" layoutInCell="1" allowOverlap="1" wp14:anchorId="617A28FB" wp14:editId="26830F06">
              <wp:simplePos x="0" y="0"/>
              <wp:positionH relativeFrom="column">
                <wp:posOffset>12065</wp:posOffset>
              </wp:positionH>
              <wp:positionV relativeFrom="paragraph">
                <wp:posOffset>332740</wp:posOffset>
              </wp:positionV>
              <wp:extent cx="6855460" cy="0"/>
              <wp:effectExtent l="0" t="0" r="27940" b="25400"/>
              <wp:wrapNone/>
              <wp:docPr id="17" name="AutoShape 1" title="Blue line above the footer (non-essential)"/>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5460" cy="0"/>
                      </a:xfrm>
                      <a:prstGeom prst="straightConnector1">
                        <a:avLst/>
                      </a:prstGeom>
                      <a:noFill/>
                      <a:ln w="28575" cap="rnd" cmpd="sng">
                        <a:solidFill>
                          <a:schemeClr val="accent1">
                            <a:lumMod val="75000"/>
                          </a:schemeClr>
                        </a:solidFill>
                        <a:prstDash val="solid"/>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wp14="http://schemas.microsoft.com/office/word/2010/wordml">
          <w:pict w14:anchorId="3B17401D">
            <v:shapetype id="_x0000_t32" coordsize="21600,21600" o:oned="t" filled="f" o:spt="32" path="m,l21600,21600e" w14:anchorId="3E0F4F79">
              <v:path fillok="f" arrowok="t" o:connecttype="none"/>
              <o:lock v:ext="edit" shapetype="t"/>
            </v:shapetype>
            <v:shape id="AutoShape 1" style="position:absolute;margin-left:.95pt;margin-top:26.2pt;width:539.8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Blue line above the footer (non-essential)" o:spid="_x0000_s1026" strokecolor="#365f91 [24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">
              <v:stroke endcap="round"/>
            </v:shape>
          </w:pict>
        </mc:Fallback>
      </mc:AlternateContent>
    </w:r>
  </w:p>
  <w:p w14:paraId="6EB7AF0D" w14:textId="091231D7" w:rsidR="007171BA" w:rsidRPr="009F7D39" w:rsidRDefault="007171BA" w:rsidP="002B421D">
    <w:pPr>
      <w:pStyle w:val="Footer"/>
      <w:tabs>
        <w:tab w:val="clear" w:pos="4680"/>
        <w:tab w:val="clear" w:pos="9360"/>
        <w:tab w:val="center" w:pos="5400"/>
        <w:tab w:val="right" w:pos="10710"/>
      </w:tabs>
      <w:rPr>
        <w:color w:val="365F91" w:themeColor="accent1" w:themeShade="BF"/>
      </w:rPr>
    </w:pPr>
    <w:r w:rsidRPr="009F7D39">
      <w:rPr>
        <w:color w:val="365F91" w:themeColor="accent1" w:themeShade="BF"/>
      </w:rPr>
      <w:t>www.bookshare.org</w:t>
    </w:r>
    <w:r w:rsidRPr="009F7D39">
      <w:rPr>
        <w:color w:val="365F91" w:themeColor="accent1" w:themeShade="BF"/>
      </w:rPr>
      <w:tab/>
    </w:r>
    <w:r w:rsidRPr="009F7D39">
      <w:rPr>
        <w:color w:val="365F91" w:themeColor="accent1" w:themeShade="BF"/>
      </w:rPr>
      <w:fldChar w:fldCharType="begin"/>
    </w:r>
    <w:r w:rsidRPr="009F7D39">
      <w:rPr>
        <w:color w:val="365F91" w:themeColor="accent1" w:themeShade="BF"/>
      </w:rPr>
      <w:instrText xml:space="preserve"> PAGE   \* MERGEFORMAT </w:instrText>
    </w:r>
    <w:r w:rsidRPr="009F7D39">
      <w:rPr>
        <w:color w:val="365F91" w:themeColor="accent1" w:themeShade="BF"/>
      </w:rPr>
      <w:fldChar w:fldCharType="separate"/>
    </w:r>
    <w:r w:rsidR="006F2E35">
      <w:rPr>
        <w:noProof/>
        <w:color w:val="365F91" w:themeColor="accent1" w:themeShade="BF"/>
      </w:rPr>
      <w:t>3</w:t>
    </w:r>
    <w:r w:rsidRPr="009F7D39">
      <w:rPr>
        <w:color w:val="365F91" w:themeColor="accent1" w:themeShade="BF"/>
      </w:rPr>
      <w:fldChar w:fldCharType="end"/>
    </w:r>
    <w:r w:rsidRPr="009F7D39">
      <w:rPr>
        <w:color w:val="365F91" w:themeColor="accent1" w:themeShade="BF"/>
      </w:rPr>
      <w:tab/>
    </w:r>
    <w:r w:rsidRPr="009F7D39">
      <w:rPr>
        <w:color w:val="365F91" w:themeColor="accent1" w:themeShade="BF"/>
      </w:rPr>
      <w:fldChar w:fldCharType="begin"/>
    </w:r>
    <w:r w:rsidRPr="009F7D39">
      <w:rPr>
        <w:color w:val="365F91" w:themeColor="accent1" w:themeShade="BF"/>
      </w:rPr>
      <w:instrText xml:space="preserve"> DATE \@ "M/d/yyyy" </w:instrText>
    </w:r>
    <w:r w:rsidRPr="009F7D39">
      <w:rPr>
        <w:color w:val="365F91" w:themeColor="accent1" w:themeShade="BF"/>
      </w:rPr>
      <w:fldChar w:fldCharType="separate"/>
    </w:r>
    <w:r w:rsidR="006F2E35">
      <w:rPr>
        <w:noProof/>
        <w:color w:val="365F91" w:themeColor="accent1" w:themeShade="BF"/>
      </w:rPr>
      <w:t>5/9/2017</w:t>
    </w:r>
    <w:r w:rsidRPr="009F7D39">
      <w:rPr>
        <w:color w:val="365F91" w:themeColor="accent1" w:themeShade="BF"/>
      </w:rPr>
      <w:fldChar w:fldCharType="end"/>
    </w:r>
  </w:p>
  <w:p w14:paraId="197726E5" w14:textId="77777777" w:rsidR="007171BA" w:rsidRPr="00FF378A" w:rsidRDefault="007171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8F3B5E" w14:textId="77777777" w:rsidR="00562050" w:rsidRDefault="00562050" w:rsidP="00040841">
      <w:pPr>
        <w:spacing w:after="0" w:line="240" w:lineRule="auto"/>
      </w:pPr>
      <w:r>
        <w:separator/>
      </w:r>
    </w:p>
  </w:footnote>
  <w:footnote w:type="continuationSeparator" w:id="0">
    <w:p w14:paraId="532990B6" w14:textId="77777777" w:rsidR="00562050" w:rsidRDefault="00562050" w:rsidP="000408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941B5"/>
    <w:multiLevelType w:val="hybridMultilevel"/>
    <w:tmpl w:val="4C326B1E"/>
    <w:lvl w:ilvl="0" w:tplc="7F0A10B2">
      <w:start w:val="1"/>
      <w:numFmt w:val="decimal"/>
      <w:lvlText w:val="%1)"/>
      <w:lvlJc w:val="left"/>
      <w:pPr>
        <w:ind w:left="720" w:hanging="360"/>
      </w:pPr>
      <w:rPr>
        <w:b w:val="0"/>
        <w:color w:val="F79646" w:themeColor="accent6"/>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00BA9"/>
    <w:multiLevelType w:val="hybridMultilevel"/>
    <w:tmpl w:val="1B5E664C"/>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1A1EF5"/>
    <w:multiLevelType w:val="hybridMultilevel"/>
    <w:tmpl w:val="C1102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26493C"/>
    <w:multiLevelType w:val="hybridMultilevel"/>
    <w:tmpl w:val="A8F8B356"/>
    <w:lvl w:ilvl="0" w:tplc="7F0A10B2">
      <w:start w:val="1"/>
      <w:numFmt w:val="decimal"/>
      <w:lvlText w:val="%1)"/>
      <w:lvlJc w:val="left"/>
      <w:pPr>
        <w:ind w:left="720" w:hanging="360"/>
      </w:pPr>
      <w:rPr>
        <w:b w:val="0"/>
        <w:color w:val="F79646" w:themeColor="accent6"/>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CD172F"/>
    <w:multiLevelType w:val="hybridMultilevel"/>
    <w:tmpl w:val="F5D0B832"/>
    <w:lvl w:ilvl="0" w:tplc="7F0A10B2">
      <w:start w:val="1"/>
      <w:numFmt w:val="decimal"/>
      <w:lvlText w:val="%1)"/>
      <w:lvlJc w:val="left"/>
      <w:pPr>
        <w:ind w:left="720" w:hanging="360"/>
      </w:pPr>
      <w:rPr>
        <w:b w:val="0"/>
        <w:color w:val="F79646" w:themeColor="accent6"/>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290179"/>
    <w:multiLevelType w:val="hybridMultilevel"/>
    <w:tmpl w:val="0EB6D5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9691094"/>
    <w:multiLevelType w:val="hybridMultilevel"/>
    <w:tmpl w:val="0EE85000"/>
    <w:lvl w:ilvl="0" w:tplc="7F0A10B2">
      <w:start w:val="1"/>
      <w:numFmt w:val="decimal"/>
      <w:lvlText w:val="%1)"/>
      <w:lvlJc w:val="left"/>
      <w:pPr>
        <w:ind w:left="720" w:hanging="360"/>
      </w:pPr>
      <w:rPr>
        <w:b w:val="0"/>
        <w:color w:val="F79646" w:themeColor="accent6"/>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8A716D"/>
    <w:multiLevelType w:val="hybridMultilevel"/>
    <w:tmpl w:val="86D887BA"/>
    <w:lvl w:ilvl="0" w:tplc="7F0A10B2">
      <w:start w:val="1"/>
      <w:numFmt w:val="decimal"/>
      <w:lvlText w:val="%1)"/>
      <w:lvlJc w:val="left"/>
      <w:pPr>
        <w:ind w:left="720" w:hanging="360"/>
      </w:pPr>
      <w:rPr>
        <w:b w:val="0"/>
        <w:color w:val="F79646" w:themeColor="accent6"/>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2A5478"/>
    <w:multiLevelType w:val="hybridMultilevel"/>
    <w:tmpl w:val="1BEA2CCA"/>
    <w:lvl w:ilvl="0" w:tplc="7F0A10B2">
      <w:start w:val="1"/>
      <w:numFmt w:val="decimal"/>
      <w:lvlText w:val="%1)"/>
      <w:lvlJc w:val="left"/>
      <w:pPr>
        <w:ind w:left="720" w:hanging="360"/>
      </w:pPr>
      <w:rPr>
        <w:b w:val="0"/>
        <w:color w:val="F79646" w:themeColor="accent6"/>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8253E1"/>
    <w:multiLevelType w:val="hybridMultilevel"/>
    <w:tmpl w:val="3E7EF362"/>
    <w:lvl w:ilvl="0" w:tplc="7F0A10B2">
      <w:start w:val="1"/>
      <w:numFmt w:val="decimal"/>
      <w:lvlText w:val="%1)"/>
      <w:lvlJc w:val="left"/>
      <w:pPr>
        <w:ind w:left="720" w:hanging="360"/>
      </w:pPr>
      <w:rPr>
        <w:b w:val="0"/>
        <w:color w:val="F79646" w:themeColor="accent6"/>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EC55B7"/>
    <w:multiLevelType w:val="hybridMultilevel"/>
    <w:tmpl w:val="3BD6F1CA"/>
    <w:lvl w:ilvl="0" w:tplc="7F0A10B2">
      <w:start w:val="1"/>
      <w:numFmt w:val="decimal"/>
      <w:lvlText w:val="%1)"/>
      <w:lvlJc w:val="left"/>
      <w:pPr>
        <w:ind w:left="720" w:hanging="360"/>
      </w:pPr>
      <w:rPr>
        <w:b w:val="0"/>
        <w:color w:val="F79646" w:themeColor="accent6"/>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7868EB"/>
    <w:multiLevelType w:val="hybridMultilevel"/>
    <w:tmpl w:val="8DE043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E92F55"/>
    <w:multiLevelType w:val="hybridMultilevel"/>
    <w:tmpl w:val="86D887BA"/>
    <w:lvl w:ilvl="0" w:tplc="7F0A10B2">
      <w:start w:val="1"/>
      <w:numFmt w:val="decimal"/>
      <w:lvlText w:val="%1)"/>
      <w:lvlJc w:val="left"/>
      <w:pPr>
        <w:ind w:left="720" w:hanging="360"/>
      </w:pPr>
      <w:rPr>
        <w:b w:val="0"/>
        <w:color w:val="F79646" w:themeColor="accent6"/>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C26DCE"/>
    <w:multiLevelType w:val="hybridMultilevel"/>
    <w:tmpl w:val="7CFAFCB0"/>
    <w:lvl w:ilvl="0" w:tplc="35D6CA96">
      <w:start w:val="1"/>
      <w:numFmt w:val="decimal"/>
      <w:pStyle w:val="ListParagraph"/>
      <w:lvlText w:val="%1)"/>
      <w:lvlJc w:val="left"/>
      <w:pPr>
        <w:ind w:left="720" w:hanging="360"/>
      </w:pPr>
      <w:rPr>
        <w:rFonts w:hint="default"/>
        <w:color w:val="FF6600"/>
      </w:rPr>
    </w:lvl>
    <w:lvl w:ilvl="1" w:tplc="CDD04CA0">
      <w:start w:val="1"/>
      <w:numFmt w:val="lowerLetter"/>
      <w:lvlText w:val="%2."/>
      <w:lvlJc w:val="left"/>
      <w:pPr>
        <w:ind w:left="-3420" w:hanging="360"/>
      </w:pPr>
      <w:rPr>
        <w:b/>
        <w:color w:val="F79646" w:themeColor="accent6"/>
      </w:rPr>
    </w:lvl>
    <w:lvl w:ilvl="2" w:tplc="0409001B" w:tentative="1">
      <w:start w:val="1"/>
      <w:numFmt w:val="lowerRoman"/>
      <w:lvlText w:val="%3."/>
      <w:lvlJc w:val="right"/>
      <w:pPr>
        <w:ind w:left="-270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540" w:hanging="180"/>
      </w:pPr>
    </w:lvl>
    <w:lvl w:ilvl="6" w:tplc="0409000F" w:tentative="1">
      <w:start w:val="1"/>
      <w:numFmt w:val="decimal"/>
      <w:lvlText w:val="%7."/>
      <w:lvlJc w:val="left"/>
      <w:pPr>
        <w:ind w:left="180" w:hanging="360"/>
      </w:pPr>
    </w:lvl>
    <w:lvl w:ilvl="7" w:tplc="04090019" w:tentative="1">
      <w:start w:val="1"/>
      <w:numFmt w:val="lowerLetter"/>
      <w:lvlText w:val="%8."/>
      <w:lvlJc w:val="left"/>
      <w:pPr>
        <w:ind w:left="900" w:hanging="360"/>
      </w:pPr>
    </w:lvl>
    <w:lvl w:ilvl="8" w:tplc="0409001B" w:tentative="1">
      <w:start w:val="1"/>
      <w:numFmt w:val="lowerRoman"/>
      <w:lvlText w:val="%9."/>
      <w:lvlJc w:val="right"/>
      <w:pPr>
        <w:ind w:left="1620" w:hanging="180"/>
      </w:pPr>
    </w:lvl>
  </w:abstractNum>
  <w:abstractNum w:abstractNumId="14" w15:restartNumberingAfterBreak="0">
    <w:nsid w:val="7BFF2604"/>
    <w:multiLevelType w:val="hybridMultilevel"/>
    <w:tmpl w:val="681EA43A"/>
    <w:lvl w:ilvl="0" w:tplc="7F0A10B2">
      <w:start w:val="1"/>
      <w:numFmt w:val="decimal"/>
      <w:lvlText w:val="%1)"/>
      <w:lvlJc w:val="left"/>
      <w:pPr>
        <w:ind w:left="720" w:hanging="360"/>
      </w:pPr>
      <w:rPr>
        <w:b w:val="0"/>
        <w:color w:val="F79646" w:themeColor="accent6"/>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D3284E"/>
    <w:multiLevelType w:val="hybridMultilevel"/>
    <w:tmpl w:val="F904A5CE"/>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180636"/>
    <w:multiLevelType w:val="hybridMultilevel"/>
    <w:tmpl w:val="E042E9A4"/>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3"/>
  </w:num>
  <w:num w:numId="3">
    <w:abstractNumId w:val="13"/>
    <w:lvlOverride w:ilvl="0">
      <w:startOverride w:val="1"/>
    </w:lvlOverride>
  </w:num>
  <w:num w:numId="4">
    <w:abstractNumId w:val="10"/>
  </w:num>
  <w:num w:numId="5">
    <w:abstractNumId w:val="6"/>
  </w:num>
  <w:num w:numId="6">
    <w:abstractNumId w:val="7"/>
  </w:num>
  <w:num w:numId="7">
    <w:abstractNumId w:val="13"/>
    <w:lvlOverride w:ilvl="0">
      <w:startOverride w:val="1"/>
    </w:lvlOverride>
  </w:num>
  <w:num w:numId="8">
    <w:abstractNumId w:val="13"/>
    <w:lvlOverride w:ilvl="0">
      <w:startOverride w:val="1"/>
    </w:lvlOverride>
  </w:num>
  <w:num w:numId="9">
    <w:abstractNumId w:val="13"/>
    <w:lvlOverride w:ilvl="0">
      <w:startOverride w:val="1"/>
    </w:lvlOverride>
  </w:num>
  <w:num w:numId="10">
    <w:abstractNumId w:val="5"/>
  </w:num>
  <w:num w:numId="11">
    <w:abstractNumId w:val="13"/>
  </w:num>
  <w:num w:numId="12">
    <w:abstractNumId w:val="9"/>
  </w:num>
  <w:num w:numId="13">
    <w:abstractNumId w:val="0"/>
  </w:num>
  <w:num w:numId="14">
    <w:abstractNumId w:val="13"/>
    <w:lvlOverride w:ilvl="0">
      <w:startOverride w:val="1"/>
    </w:lvlOverride>
  </w:num>
  <w:num w:numId="15">
    <w:abstractNumId w:val="12"/>
  </w:num>
  <w:num w:numId="16">
    <w:abstractNumId w:val="4"/>
  </w:num>
  <w:num w:numId="17">
    <w:abstractNumId w:val="16"/>
  </w:num>
  <w:num w:numId="18">
    <w:abstractNumId w:val="15"/>
  </w:num>
  <w:num w:numId="19">
    <w:abstractNumId w:val="1"/>
  </w:num>
  <w:num w:numId="20">
    <w:abstractNumId w:val="13"/>
    <w:lvlOverride w:ilvl="0">
      <w:startOverride w:val="1"/>
    </w:lvlOverride>
  </w:num>
  <w:num w:numId="21">
    <w:abstractNumId w:val="8"/>
  </w:num>
  <w:num w:numId="22">
    <w:abstractNumId w:val="3"/>
  </w:num>
  <w:num w:numId="23">
    <w:abstractNumId w:val="14"/>
  </w:num>
  <w:num w:numId="24">
    <w:abstractNumId w:val="2"/>
  </w:num>
  <w:num w:numId="25">
    <w:abstractNumId w:val="13"/>
    <w:lvlOverride w:ilvl="0">
      <w:startOverride w:val="1"/>
    </w:lvlOverride>
  </w:num>
  <w:num w:numId="26">
    <w:abstractNumId w:val="13"/>
    <w:lvlOverride w:ilvl="0">
      <w:startOverride w:val="1"/>
    </w:lvlOverride>
  </w:num>
  <w:num w:numId="27">
    <w:abstractNumId w:val="11"/>
  </w:num>
  <w:num w:numId="28">
    <w:abstractNumId w:val="13"/>
    <w:lvlOverride w:ilvl="0">
      <w:startOverride w:val="1"/>
    </w:lvlOverride>
  </w:num>
  <w:num w:numId="29">
    <w:abstractNumId w:val="13"/>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643"/>
    <w:rsid w:val="00002509"/>
    <w:rsid w:val="00004E60"/>
    <w:rsid w:val="00011830"/>
    <w:rsid w:val="00015499"/>
    <w:rsid w:val="0002660A"/>
    <w:rsid w:val="00031604"/>
    <w:rsid w:val="00036185"/>
    <w:rsid w:val="00037C84"/>
    <w:rsid w:val="00040841"/>
    <w:rsid w:val="00043005"/>
    <w:rsid w:val="000467AF"/>
    <w:rsid w:val="00046CBC"/>
    <w:rsid w:val="00047555"/>
    <w:rsid w:val="00051BC9"/>
    <w:rsid w:val="0005243B"/>
    <w:rsid w:val="00052E62"/>
    <w:rsid w:val="00052FE2"/>
    <w:rsid w:val="00055A4D"/>
    <w:rsid w:val="00056643"/>
    <w:rsid w:val="000576DE"/>
    <w:rsid w:val="000601D2"/>
    <w:rsid w:val="0006529E"/>
    <w:rsid w:val="000703A6"/>
    <w:rsid w:val="00071412"/>
    <w:rsid w:val="00072648"/>
    <w:rsid w:val="0007581C"/>
    <w:rsid w:val="0007650D"/>
    <w:rsid w:val="00080A38"/>
    <w:rsid w:val="00084DF2"/>
    <w:rsid w:val="00085AC9"/>
    <w:rsid w:val="00086047"/>
    <w:rsid w:val="0008619B"/>
    <w:rsid w:val="00090890"/>
    <w:rsid w:val="000918A7"/>
    <w:rsid w:val="00091C11"/>
    <w:rsid w:val="000926C9"/>
    <w:rsid w:val="000948CC"/>
    <w:rsid w:val="000A47DA"/>
    <w:rsid w:val="000A6625"/>
    <w:rsid w:val="000A6F95"/>
    <w:rsid w:val="000A704F"/>
    <w:rsid w:val="000B07A7"/>
    <w:rsid w:val="000B3983"/>
    <w:rsid w:val="000B4E42"/>
    <w:rsid w:val="000B6596"/>
    <w:rsid w:val="000B7D5B"/>
    <w:rsid w:val="000C0675"/>
    <w:rsid w:val="000C0B53"/>
    <w:rsid w:val="000C1423"/>
    <w:rsid w:val="000C33FA"/>
    <w:rsid w:val="000C3AEB"/>
    <w:rsid w:val="000C50ED"/>
    <w:rsid w:val="000C7199"/>
    <w:rsid w:val="000D3307"/>
    <w:rsid w:val="000E5F3D"/>
    <w:rsid w:val="000F095A"/>
    <w:rsid w:val="000F304A"/>
    <w:rsid w:val="000F37F3"/>
    <w:rsid w:val="00101D3B"/>
    <w:rsid w:val="00106029"/>
    <w:rsid w:val="00111270"/>
    <w:rsid w:val="00111A93"/>
    <w:rsid w:val="0011629F"/>
    <w:rsid w:val="001267AF"/>
    <w:rsid w:val="00130B6A"/>
    <w:rsid w:val="00142386"/>
    <w:rsid w:val="00143611"/>
    <w:rsid w:val="0015078F"/>
    <w:rsid w:val="00152147"/>
    <w:rsid w:val="00156037"/>
    <w:rsid w:val="00156891"/>
    <w:rsid w:val="00156EEC"/>
    <w:rsid w:val="00170404"/>
    <w:rsid w:val="001710E5"/>
    <w:rsid w:val="00175BD3"/>
    <w:rsid w:val="00175C06"/>
    <w:rsid w:val="00175EB5"/>
    <w:rsid w:val="00177FE3"/>
    <w:rsid w:val="00180E17"/>
    <w:rsid w:val="00183439"/>
    <w:rsid w:val="00186E95"/>
    <w:rsid w:val="0018715D"/>
    <w:rsid w:val="00190900"/>
    <w:rsid w:val="00193E1B"/>
    <w:rsid w:val="00194600"/>
    <w:rsid w:val="001967F3"/>
    <w:rsid w:val="001A1067"/>
    <w:rsid w:val="001A5D0A"/>
    <w:rsid w:val="001A61E4"/>
    <w:rsid w:val="001B5450"/>
    <w:rsid w:val="001B7132"/>
    <w:rsid w:val="001B7511"/>
    <w:rsid w:val="001C7DB0"/>
    <w:rsid w:val="001E01AE"/>
    <w:rsid w:val="001E1A6D"/>
    <w:rsid w:val="001E1EA4"/>
    <w:rsid w:val="001E1F68"/>
    <w:rsid w:val="001F0071"/>
    <w:rsid w:val="001F3C35"/>
    <w:rsid w:val="001F4504"/>
    <w:rsid w:val="001F458B"/>
    <w:rsid w:val="00201868"/>
    <w:rsid w:val="00201BFF"/>
    <w:rsid w:val="002033DC"/>
    <w:rsid w:val="002034DE"/>
    <w:rsid w:val="0020798F"/>
    <w:rsid w:val="0022048E"/>
    <w:rsid w:val="002213C3"/>
    <w:rsid w:val="00226779"/>
    <w:rsid w:val="0023135B"/>
    <w:rsid w:val="0023421B"/>
    <w:rsid w:val="0023435F"/>
    <w:rsid w:val="00261FA6"/>
    <w:rsid w:val="00266177"/>
    <w:rsid w:val="002663B5"/>
    <w:rsid w:val="00267713"/>
    <w:rsid w:val="00270737"/>
    <w:rsid w:val="00270B54"/>
    <w:rsid w:val="0027130D"/>
    <w:rsid w:val="00272CA8"/>
    <w:rsid w:val="00273C76"/>
    <w:rsid w:val="0027488C"/>
    <w:rsid w:val="00281227"/>
    <w:rsid w:val="00283DC9"/>
    <w:rsid w:val="00285129"/>
    <w:rsid w:val="0028525C"/>
    <w:rsid w:val="00286075"/>
    <w:rsid w:val="002878F5"/>
    <w:rsid w:val="00295057"/>
    <w:rsid w:val="002A169A"/>
    <w:rsid w:val="002A1D80"/>
    <w:rsid w:val="002A3361"/>
    <w:rsid w:val="002A3BC4"/>
    <w:rsid w:val="002B1608"/>
    <w:rsid w:val="002B4148"/>
    <w:rsid w:val="002B421D"/>
    <w:rsid w:val="002B45E8"/>
    <w:rsid w:val="002B4D49"/>
    <w:rsid w:val="002B5D95"/>
    <w:rsid w:val="002C373A"/>
    <w:rsid w:val="002C5F1C"/>
    <w:rsid w:val="002D4956"/>
    <w:rsid w:val="002D4C52"/>
    <w:rsid w:val="002D6BE0"/>
    <w:rsid w:val="002E1586"/>
    <w:rsid w:val="002E18F5"/>
    <w:rsid w:val="002E28A7"/>
    <w:rsid w:val="002E36C6"/>
    <w:rsid w:val="002F0B1E"/>
    <w:rsid w:val="002F182B"/>
    <w:rsid w:val="002F1C2C"/>
    <w:rsid w:val="002F26A0"/>
    <w:rsid w:val="002F3DD7"/>
    <w:rsid w:val="0030126D"/>
    <w:rsid w:val="0030258D"/>
    <w:rsid w:val="0030384E"/>
    <w:rsid w:val="00303FC3"/>
    <w:rsid w:val="00305E1F"/>
    <w:rsid w:val="00310283"/>
    <w:rsid w:val="0031055C"/>
    <w:rsid w:val="0031362D"/>
    <w:rsid w:val="00315A11"/>
    <w:rsid w:val="0031784F"/>
    <w:rsid w:val="00322225"/>
    <w:rsid w:val="00322BE4"/>
    <w:rsid w:val="0032310B"/>
    <w:rsid w:val="00327B52"/>
    <w:rsid w:val="003339B8"/>
    <w:rsid w:val="00334A9F"/>
    <w:rsid w:val="00340F9B"/>
    <w:rsid w:val="0034159E"/>
    <w:rsid w:val="00353B45"/>
    <w:rsid w:val="00360C0B"/>
    <w:rsid w:val="0036270F"/>
    <w:rsid w:val="00364263"/>
    <w:rsid w:val="00365EBB"/>
    <w:rsid w:val="00367076"/>
    <w:rsid w:val="00370BC5"/>
    <w:rsid w:val="00371F49"/>
    <w:rsid w:val="00372C24"/>
    <w:rsid w:val="003747DD"/>
    <w:rsid w:val="003749FD"/>
    <w:rsid w:val="00385359"/>
    <w:rsid w:val="00390142"/>
    <w:rsid w:val="003913C5"/>
    <w:rsid w:val="0039184F"/>
    <w:rsid w:val="00391DB5"/>
    <w:rsid w:val="00392F44"/>
    <w:rsid w:val="00395A8C"/>
    <w:rsid w:val="003A21E1"/>
    <w:rsid w:val="003A33C0"/>
    <w:rsid w:val="003A3855"/>
    <w:rsid w:val="003A3AC9"/>
    <w:rsid w:val="003A6E8C"/>
    <w:rsid w:val="003A7A39"/>
    <w:rsid w:val="003B0FF1"/>
    <w:rsid w:val="003B14A6"/>
    <w:rsid w:val="003B4F65"/>
    <w:rsid w:val="003B6D48"/>
    <w:rsid w:val="003B7B19"/>
    <w:rsid w:val="003C0982"/>
    <w:rsid w:val="003C1E26"/>
    <w:rsid w:val="003C2030"/>
    <w:rsid w:val="003C3971"/>
    <w:rsid w:val="003C40F3"/>
    <w:rsid w:val="003C5E2D"/>
    <w:rsid w:val="003D2FED"/>
    <w:rsid w:val="003E05EC"/>
    <w:rsid w:val="003E346A"/>
    <w:rsid w:val="003E3741"/>
    <w:rsid w:val="003F7FA7"/>
    <w:rsid w:val="00401FF8"/>
    <w:rsid w:val="004027D7"/>
    <w:rsid w:val="00404051"/>
    <w:rsid w:val="004055E6"/>
    <w:rsid w:val="0040581A"/>
    <w:rsid w:val="0040634A"/>
    <w:rsid w:val="00410CBE"/>
    <w:rsid w:val="00410DB6"/>
    <w:rsid w:val="0041270B"/>
    <w:rsid w:val="004130AF"/>
    <w:rsid w:val="0041365D"/>
    <w:rsid w:val="004154B2"/>
    <w:rsid w:val="00421109"/>
    <w:rsid w:val="00421874"/>
    <w:rsid w:val="004234C1"/>
    <w:rsid w:val="004254EB"/>
    <w:rsid w:val="0043306A"/>
    <w:rsid w:val="00435D5B"/>
    <w:rsid w:val="004438A5"/>
    <w:rsid w:val="00445928"/>
    <w:rsid w:val="00445CDF"/>
    <w:rsid w:val="00446A23"/>
    <w:rsid w:val="00447DE9"/>
    <w:rsid w:val="00454BC0"/>
    <w:rsid w:val="004553F2"/>
    <w:rsid w:val="0045644D"/>
    <w:rsid w:val="00456E54"/>
    <w:rsid w:val="0046227C"/>
    <w:rsid w:val="00464EFC"/>
    <w:rsid w:val="00476C83"/>
    <w:rsid w:val="0049152B"/>
    <w:rsid w:val="00493C8E"/>
    <w:rsid w:val="00494046"/>
    <w:rsid w:val="00495212"/>
    <w:rsid w:val="004B080B"/>
    <w:rsid w:val="004B09E0"/>
    <w:rsid w:val="004B1B3A"/>
    <w:rsid w:val="004B447E"/>
    <w:rsid w:val="004B62E9"/>
    <w:rsid w:val="004C32A0"/>
    <w:rsid w:val="004D2340"/>
    <w:rsid w:val="004D4B54"/>
    <w:rsid w:val="004D57D5"/>
    <w:rsid w:val="004D59C6"/>
    <w:rsid w:val="004D7932"/>
    <w:rsid w:val="004E2171"/>
    <w:rsid w:val="004E2C6D"/>
    <w:rsid w:val="004E3566"/>
    <w:rsid w:val="004E42EE"/>
    <w:rsid w:val="004E4797"/>
    <w:rsid w:val="004E5CC6"/>
    <w:rsid w:val="004E62A0"/>
    <w:rsid w:val="004F0272"/>
    <w:rsid w:val="004F088A"/>
    <w:rsid w:val="004F1C92"/>
    <w:rsid w:val="004F2B1B"/>
    <w:rsid w:val="004F713C"/>
    <w:rsid w:val="0050089B"/>
    <w:rsid w:val="005020BD"/>
    <w:rsid w:val="00503103"/>
    <w:rsid w:val="0050318C"/>
    <w:rsid w:val="00504611"/>
    <w:rsid w:val="00505B55"/>
    <w:rsid w:val="005075D4"/>
    <w:rsid w:val="00510048"/>
    <w:rsid w:val="00510E62"/>
    <w:rsid w:val="00511547"/>
    <w:rsid w:val="00512C50"/>
    <w:rsid w:val="00516575"/>
    <w:rsid w:val="00520D31"/>
    <w:rsid w:val="00524000"/>
    <w:rsid w:val="005303B7"/>
    <w:rsid w:val="005312EE"/>
    <w:rsid w:val="00531715"/>
    <w:rsid w:val="00534857"/>
    <w:rsid w:val="00534D7C"/>
    <w:rsid w:val="00540F83"/>
    <w:rsid w:val="005419DD"/>
    <w:rsid w:val="00543193"/>
    <w:rsid w:val="00543EF6"/>
    <w:rsid w:val="0054449E"/>
    <w:rsid w:val="00545E52"/>
    <w:rsid w:val="00546488"/>
    <w:rsid w:val="00547C01"/>
    <w:rsid w:val="0055010F"/>
    <w:rsid w:val="00562050"/>
    <w:rsid w:val="00564F2F"/>
    <w:rsid w:val="00566D86"/>
    <w:rsid w:val="00567133"/>
    <w:rsid w:val="00567AFB"/>
    <w:rsid w:val="00572966"/>
    <w:rsid w:val="00575BB1"/>
    <w:rsid w:val="005806A2"/>
    <w:rsid w:val="00582C58"/>
    <w:rsid w:val="00583AD6"/>
    <w:rsid w:val="00596062"/>
    <w:rsid w:val="005A09F3"/>
    <w:rsid w:val="005A28E8"/>
    <w:rsid w:val="005A2BA8"/>
    <w:rsid w:val="005A6B17"/>
    <w:rsid w:val="005A7ADE"/>
    <w:rsid w:val="005B0CBA"/>
    <w:rsid w:val="005B58D5"/>
    <w:rsid w:val="005C1C5A"/>
    <w:rsid w:val="005C2372"/>
    <w:rsid w:val="005C43F1"/>
    <w:rsid w:val="005C53E3"/>
    <w:rsid w:val="005C59AA"/>
    <w:rsid w:val="005C6C3F"/>
    <w:rsid w:val="005D61B9"/>
    <w:rsid w:val="005E05EF"/>
    <w:rsid w:val="005E27BA"/>
    <w:rsid w:val="005E4C06"/>
    <w:rsid w:val="005E7379"/>
    <w:rsid w:val="006024D9"/>
    <w:rsid w:val="00603CCD"/>
    <w:rsid w:val="00604EC1"/>
    <w:rsid w:val="006101B9"/>
    <w:rsid w:val="00610693"/>
    <w:rsid w:val="00610C01"/>
    <w:rsid w:val="00610F5F"/>
    <w:rsid w:val="006116B8"/>
    <w:rsid w:val="006124EC"/>
    <w:rsid w:val="006165EE"/>
    <w:rsid w:val="00617396"/>
    <w:rsid w:val="006267F5"/>
    <w:rsid w:val="006279AA"/>
    <w:rsid w:val="006306CA"/>
    <w:rsid w:val="00631AFD"/>
    <w:rsid w:val="006321F6"/>
    <w:rsid w:val="00635063"/>
    <w:rsid w:val="006350EB"/>
    <w:rsid w:val="0063641E"/>
    <w:rsid w:val="0063655E"/>
    <w:rsid w:val="0064031D"/>
    <w:rsid w:val="006445AB"/>
    <w:rsid w:val="00645352"/>
    <w:rsid w:val="006461A2"/>
    <w:rsid w:val="00647152"/>
    <w:rsid w:val="00650892"/>
    <w:rsid w:val="006541A9"/>
    <w:rsid w:val="00654610"/>
    <w:rsid w:val="00654F12"/>
    <w:rsid w:val="00663021"/>
    <w:rsid w:val="006647ED"/>
    <w:rsid w:val="00670186"/>
    <w:rsid w:val="00675E36"/>
    <w:rsid w:val="00675F20"/>
    <w:rsid w:val="00677352"/>
    <w:rsid w:val="006852C1"/>
    <w:rsid w:val="006924F9"/>
    <w:rsid w:val="00692BB9"/>
    <w:rsid w:val="006952BF"/>
    <w:rsid w:val="00695B01"/>
    <w:rsid w:val="006A101D"/>
    <w:rsid w:val="006A3779"/>
    <w:rsid w:val="006A399B"/>
    <w:rsid w:val="006B0599"/>
    <w:rsid w:val="006B1155"/>
    <w:rsid w:val="006B6991"/>
    <w:rsid w:val="006C1DE6"/>
    <w:rsid w:val="006C291B"/>
    <w:rsid w:val="006C299B"/>
    <w:rsid w:val="006C2C2B"/>
    <w:rsid w:val="006C62C4"/>
    <w:rsid w:val="006C6411"/>
    <w:rsid w:val="006D43BD"/>
    <w:rsid w:val="006D448A"/>
    <w:rsid w:val="006D52AC"/>
    <w:rsid w:val="006E0898"/>
    <w:rsid w:val="006E2CAA"/>
    <w:rsid w:val="006E5897"/>
    <w:rsid w:val="006E61D1"/>
    <w:rsid w:val="006E6431"/>
    <w:rsid w:val="006E6717"/>
    <w:rsid w:val="006E6900"/>
    <w:rsid w:val="006F05E2"/>
    <w:rsid w:val="006F2E35"/>
    <w:rsid w:val="00703D41"/>
    <w:rsid w:val="00705F40"/>
    <w:rsid w:val="00715EEC"/>
    <w:rsid w:val="007171BA"/>
    <w:rsid w:val="00720488"/>
    <w:rsid w:val="00722B51"/>
    <w:rsid w:val="00722D05"/>
    <w:rsid w:val="00723D72"/>
    <w:rsid w:val="0073228B"/>
    <w:rsid w:val="00732A71"/>
    <w:rsid w:val="00735439"/>
    <w:rsid w:val="007363A6"/>
    <w:rsid w:val="007374A6"/>
    <w:rsid w:val="00741809"/>
    <w:rsid w:val="00742DCE"/>
    <w:rsid w:val="00750C6E"/>
    <w:rsid w:val="007529AA"/>
    <w:rsid w:val="007609E6"/>
    <w:rsid w:val="00761614"/>
    <w:rsid w:val="00764468"/>
    <w:rsid w:val="00764826"/>
    <w:rsid w:val="007650A3"/>
    <w:rsid w:val="007654B4"/>
    <w:rsid w:val="0076632C"/>
    <w:rsid w:val="0077381D"/>
    <w:rsid w:val="00776BC7"/>
    <w:rsid w:val="00777658"/>
    <w:rsid w:val="00777CDC"/>
    <w:rsid w:val="007817C7"/>
    <w:rsid w:val="00791703"/>
    <w:rsid w:val="00795F04"/>
    <w:rsid w:val="007966E5"/>
    <w:rsid w:val="007A6DCD"/>
    <w:rsid w:val="007B3449"/>
    <w:rsid w:val="007B3A48"/>
    <w:rsid w:val="007B6BAB"/>
    <w:rsid w:val="007C3A9D"/>
    <w:rsid w:val="007D5E8C"/>
    <w:rsid w:val="007D635D"/>
    <w:rsid w:val="007D693C"/>
    <w:rsid w:val="007E02DA"/>
    <w:rsid w:val="007E0B8A"/>
    <w:rsid w:val="007E5BFC"/>
    <w:rsid w:val="007E6E4F"/>
    <w:rsid w:val="00800083"/>
    <w:rsid w:val="008004FF"/>
    <w:rsid w:val="0080173D"/>
    <w:rsid w:val="00802B0F"/>
    <w:rsid w:val="00803F21"/>
    <w:rsid w:val="008073DB"/>
    <w:rsid w:val="00807FDD"/>
    <w:rsid w:val="008104DA"/>
    <w:rsid w:val="00810B56"/>
    <w:rsid w:val="00812A63"/>
    <w:rsid w:val="00813341"/>
    <w:rsid w:val="00815ABD"/>
    <w:rsid w:val="008174A4"/>
    <w:rsid w:val="0082078E"/>
    <w:rsid w:val="0082285B"/>
    <w:rsid w:val="00824492"/>
    <w:rsid w:val="00827E20"/>
    <w:rsid w:val="008309EF"/>
    <w:rsid w:val="00831FC9"/>
    <w:rsid w:val="00832192"/>
    <w:rsid w:val="00833462"/>
    <w:rsid w:val="008352FE"/>
    <w:rsid w:val="0084104C"/>
    <w:rsid w:val="0084313E"/>
    <w:rsid w:val="00860828"/>
    <w:rsid w:val="00860B84"/>
    <w:rsid w:val="00870AE9"/>
    <w:rsid w:val="0087114F"/>
    <w:rsid w:val="00875A90"/>
    <w:rsid w:val="008769C9"/>
    <w:rsid w:val="00882FB6"/>
    <w:rsid w:val="008866D7"/>
    <w:rsid w:val="00891BAE"/>
    <w:rsid w:val="008A0808"/>
    <w:rsid w:val="008A1414"/>
    <w:rsid w:val="008A2949"/>
    <w:rsid w:val="008A78AA"/>
    <w:rsid w:val="008B0017"/>
    <w:rsid w:val="008C0252"/>
    <w:rsid w:val="008C191F"/>
    <w:rsid w:val="008C2F91"/>
    <w:rsid w:val="008C38F2"/>
    <w:rsid w:val="008C3BF0"/>
    <w:rsid w:val="008C7F68"/>
    <w:rsid w:val="008E06D6"/>
    <w:rsid w:val="008E0A5B"/>
    <w:rsid w:val="008E781B"/>
    <w:rsid w:val="008F3444"/>
    <w:rsid w:val="008F4F71"/>
    <w:rsid w:val="008F5135"/>
    <w:rsid w:val="00903750"/>
    <w:rsid w:val="00904084"/>
    <w:rsid w:val="00904F0B"/>
    <w:rsid w:val="009063EB"/>
    <w:rsid w:val="00907378"/>
    <w:rsid w:val="009114E5"/>
    <w:rsid w:val="00916451"/>
    <w:rsid w:val="009205AE"/>
    <w:rsid w:val="009217E6"/>
    <w:rsid w:val="0092227A"/>
    <w:rsid w:val="00927A85"/>
    <w:rsid w:val="009374EA"/>
    <w:rsid w:val="00943276"/>
    <w:rsid w:val="00945DA5"/>
    <w:rsid w:val="00947274"/>
    <w:rsid w:val="00947558"/>
    <w:rsid w:val="00951513"/>
    <w:rsid w:val="009532AF"/>
    <w:rsid w:val="009577DD"/>
    <w:rsid w:val="00960BD0"/>
    <w:rsid w:val="009629F5"/>
    <w:rsid w:val="00964CC3"/>
    <w:rsid w:val="009657A9"/>
    <w:rsid w:val="00966DF1"/>
    <w:rsid w:val="009676C7"/>
    <w:rsid w:val="00970F60"/>
    <w:rsid w:val="009742B3"/>
    <w:rsid w:val="0098251C"/>
    <w:rsid w:val="00985FB9"/>
    <w:rsid w:val="00986055"/>
    <w:rsid w:val="0098674A"/>
    <w:rsid w:val="00986859"/>
    <w:rsid w:val="009A2261"/>
    <w:rsid w:val="009A508A"/>
    <w:rsid w:val="009A5D55"/>
    <w:rsid w:val="009A616E"/>
    <w:rsid w:val="009B303A"/>
    <w:rsid w:val="009B3CA2"/>
    <w:rsid w:val="009B774F"/>
    <w:rsid w:val="009C0065"/>
    <w:rsid w:val="009C1CA0"/>
    <w:rsid w:val="009C2D81"/>
    <w:rsid w:val="009D3647"/>
    <w:rsid w:val="009D6A00"/>
    <w:rsid w:val="009E0B5F"/>
    <w:rsid w:val="009F4A44"/>
    <w:rsid w:val="009F7D39"/>
    <w:rsid w:val="00A04896"/>
    <w:rsid w:val="00A07A08"/>
    <w:rsid w:val="00A12292"/>
    <w:rsid w:val="00A124CD"/>
    <w:rsid w:val="00A20935"/>
    <w:rsid w:val="00A22E37"/>
    <w:rsid w:val="00A241B9"/>
    <w:rsid w:val="00A249D7"/>
    <w:rsid w:val="00A26CBD"/>
    <w:rsid w:val="00A2703A"/>
    <w:rsid w:val="00A300EF"/>
    <w:rsid w:val="00A308AE"/>
    <w:rsid w:val="00A31220"/>
    <w:rsid w:val="00A35D09"/>
    <w:rsid w:val="00A44449"/>
    <w:rsid w:val="00A44C10"/>
    <w:rsid w:val="00A53EDF"/>
    <w:rsid w:val="00A56689"/>
    <w:rsid w:val="00A61FAE"/>
    <w:rsid w:val="00A657E5"/>
    <w:rsid w:val="00A660D1"/>
    <w:rsid w:val="00A665E5"/>
    <w:rsid w:val="00A66AA5"/>
    <w:rsid w:val="00A676BA"/>
    <w:rsid w:val="00A7727C"/>
    <w:rsid w:val="00A82107"/>
    <w:rsid w:val="00A83089"/>
    <w:rsid w:val="00A841DD"/>
    <w:rsid w:val="00A871F2"/>
    <w:rsid w:val="00A8747A"/>
    <w:rsid w:val="00A90BAD"/>
    <w:rsid w:val="00A91887"/>
    <w:rsid w:val="00A936E1"/>
    <w:rsid w:val="00A943DB"/>
    <w:rsid w:val="00A96EDB"/>
    <w:rsid w:val="00AA2B74"/>
    <w:rsid w:val="00AA32C4"/>
    <w:rsid w:val="00AA40BB"/>
    <w:rsid w:val="00AA42E9"/>
    <w:rsid w:val="00AA4538"/>
    <w:rsid w:val="00AA789D"/>
    <w:rsid w:val="00AB191C"/>
    <w:rsid w:val="00AB3566"/>
    <w:rsid w:val="00AC1694"/>
    <w:rsid w:val="00AC44A8"/>
    <w:rsid w:val="00AC794A"/>
    <w:rsid w:val="00AD062A"/>
    <w:rsid w:val="00AD193C"/>
    <w:rsid w:val="00AD2A26"/>
    <w:rsid w:val="00AD472F"/>
    <w:rsid w:val="00AD5B3F"/>
    <w:rsid w:val="00AD6234"/>
    <w:rsid w:val="00AE1242"/>
    <w:rsid w:val="00AE15C7"/>
    <w:rsid w:val="00AE3641"/>
    <w:rsid w:val="00AF23EF"/>
    <w:rsid w:val="00AF640F"/>
    <w:rsid w:val="00B00157"/>
    <w:rsid w:val="00B014C0"/>
    <w:rsid w:val="00B028DC"/>
    <w:rsid w:val="00B04E44"/>
    <w:rsid w:val="00B06AEC"/>
    <w:rsid w:val="00B10D0E"/>
    <w:rsid w:val="00B11093"/>
    <w:rsid w:val="00B14ED3"/>
    <w:rsid w:val="00B17943"/>
    <w:rsid w:val="00B20CA3"/>
    <w:rsid w:val="00B21F8A"/>
    <w:rsid w:val="00B26BCE"/>
    <w:rsid w:val="00B27D2A"/>
    <w:rsid w:val="00B304C5"/>
    <w:rsid w:val="00B32A68"/>
    <w:rsid w:val="00B43033"/>
    <w:rsid w:val="00B43626"/>
    <w:rsid w:val="00B43A0D"/>
    <w:rsid w:val="00B4579D"/>
    <w:rsid w:val="00B4584C"/>
    <w:rsid w:val="00B45AD4"/>
    <w:rsid w:val="00B4614D"/>
    <w:rsid w:val="00B51262"/>
    <w:rsid w:val="00B55CF0"/>
    <w:rsid w:val="00B577AB"/>
    <w:rsid w:val="00B57CC7"/>
    <w:rsid w:val="00B60633"/>
    <w:rsid w:val="00B60959"/>
    <w:rsid w:val="00B631D4"/>
    <w:rsid w:val="00B63444"/>
    <w:rsid w:val="00B645AA"/>
    <w:rsid w:val="00B74137"/>
    <w:rsid w:val="00B74DC2"/>
    <w:rsid w:val="00B7633D"/>
    <w:rsid w:val="00B76BDE"/>
    <w:rsid w:val="00B8187D"/>
    <w:rsid w:val="00B82024"/>
    <w:rsid w:val="00B87739"/>
    <w:rsid w:val="00B9314D"/>
    <w:rsid w:val="00B9501B"/>
    <w:rsid w:val="00B96D3A"/>
    <w:rsid w:val="00BA0134"/>
    <w:rsid w:val="00BA2717"/>
    <w:rsid w:val="00BA348C"/>
    <w:rsid w:val="00BA38F6"/>
    <w:rsid w:val="00BB2308"/>
    <w:rsid w:val="00BB3744"/>
    <w:rsid w:val="00BC0CE7"/>
    <w:rsid w:val="00BC0FAD"/>
    <w:rsid w:val="00BC1B37"/>
    <w:rsid w:val="00BC5439"/>
    <w:rsid w:val="00BD1392"/>
    <w:rsid w:val="00BD38CC"/>
    <w:rsid w:val="00BD51E2"/>
    <w:rsid w:val="00BE19F5"/>
    <w:rsid w:val="00BE3B17"/>
    <w:rsid w:val="00BE401C"/>
    <w:rsid w:val="00BE6EA2"/>
    <w:rsid w:val="00BF394B"/>
    <w:rsid w:val="00BF403E"/>
    <w:rsid w:val="00BF46F6"/>
    <w:rsid w:val="00BF4B3A"/>
    <w:rsid w:val="00BF52F1"/>
    <w:rsid w:val="00C00138"/>
    <w:rsid w:val="00C01B93"/>
    <w:rsid w:val="00C056A7"/>
    <w:rsid w:val="00C059BB"/>
    <w:rsid w:val="00C05D55"/>
    <w:rsid w:val="00C06CC9"/>
    <w:rsid w:val="00C11550"/>
    <w:rsid w:val="00C12E73"/>
    <w:rsid w:val="00C1679B"/>
    <w:rsid w:val="00C22D55"/>
    <w:rsid w:val="00C2455B"/>
    <w:rsid w:val="00C24C07"/>
    <w:rsid w:val="00C3362B"/>
    <w:rsid w:val="00C340A0"/>
    <w:rsid w:val="00C402BD"/>
    <w:rsid w:val="00C41285"/>
    <w:rsid w:val="00C4429F"/>
    <w:rsid w:val="00C53C14"/>
    <w:rsid w:val="00C5754D"/>
    <w:rsid w:val="00C60C47"/>
    <w:rsid w:val="00C6113D"/>
    <w:rsid w:val="00C61CFE"/>
    <w:rsid w:val="00C65F1A"/>
    <w:rsid w:val="00C67AE3"/>
    <w:rsid w:val="00C71743"/>
    <w:rsid w:val="00C72755"/>
    <w:rsid w:val="00C74874"/>
    <w:rsid w:val="00C76855"/>
    <w:rsid w:val="00C77E9F"/>
    <w:rsid w:val="00C900AE"/>
    <w:rsid w:val="00C92002"/>
    <w:rsid w:val="00C94683"/>
    <w:rsid w:val="00CA115A"/>
    <w:rsid w:val="00CA34C2"/>
    <w:rsid w:val="00CA5232"/>
    <w:rsid w:val="00CA7335"/>
    <w:rsid w:val="00CB58BD"/>
    <w:rsid w:val="00CB75DC"/>
    <w:rsid w:val="00CC2964"/>
    <w:rsid w:val="00CC5195"/>
    <w:rsid w:val="00CC7F1A"/>
    <w:rsid w:val="00CD3364"/>
    <w:rsid w:val="00CD3D3B"/>
    <w:rsid w:val="00CD69E6"/>
    <w:rsid w:val="00CE1DAA"/>
    <w:rsid w:val="00CE2793"/>
    <w:rsid w:val="00CE28FF"/>
    <w:rsid w:val="00CF4077"/>
    <w:rsid w:val="00CF51EE"/>
    <w:rsid w:val="00CF5839"/>
    <w:rsid w:val="00CF77C8"/>
    <w:rsid w:val="00D031D2"/>
    <w:rsid w:val="00D10634"/>
    <w:rsid w:val="00D14C69"/>
    <w:rsid w:val="00D16232"/>
    <w:rsid w:val="00D2160B"/>
    <w:rsid w:val="00D34732"/>
    <w:rsid w:val="00D34CCC"/>
    <w:rsid w:val="00D34FE7"/>
    <w:rsid w:val="00D427FC"/>
    <w:rsid w:val="00D43EF2"/>
    <w:rsid w:val="00D45C6E"/>
    <w:rsid w:val="00D5004F"/>
    <w:rsid w:val="00D50543"/>
    <w:rsid w:val="00D51584"/>
    <w:rsid w:val="00D517D3"/>
    <w:rsid w:val="00D564EA"/>
    <w:rsid w:val="00D57831"/>
    <w:rsid w:val="00D644F9"/>
    <w:rsid w:val="00D6674F"/>
    <w:rsid w:val="00D7146A"/>
    <w:rsid w:val="00D73CDA"/>
    <w:rsid w:val="00D75026"/>
    <w:rsid w:val="00D76E36"/>
    <w:rsid w:val="00D8163B"/>
    <w:rsid w:val="00D85BDB"/>
    <w:rsid w:val="00D93F73"/>
    <w:rsid w:val="00D97BBB"/>
    <w:rsid w:val="00D97ECD"/>
    <w:rsid w:val="00DA08E7"/>
    <w:rsid w:val="00DA3D0B"/>
    <w:rsid w:val="00DA533B"/>
    <w:rsid w:val="00DA66D8"/>
    <w:rsid w:val="00DA6EB2"/>
    <w:rsid w:val="00DA7219"/>
    <w:rsid w:val="00DA7707"/>
    <w:rsid w:val="00DB00AE"/>
    <w:rsid w:val="00DB0E41"/>
    <w:rsid w:val="00DB4897"/>
    <w:rsid w:val="00DB5121"/>
    <w:rsid w:val="00DB554A"/>
    <w:rsid w:val="00DB5CDA"/>
    <w:rsid w:val="00DB7B02"/>
    <w:rsid w:val="00DC025B"/>
    <w:rsid w:val="00DC0842"/>
    <w:rsid w:val="00DC307F"/>
    <w:rsid w:val="00DC5AA6"/>
    <w:rsid w:val="00DC6000"/>
    <w:rsid w:val="00DC75DD"/>
    <w:rsid w:val="00DD1BC9"/>
    <w:rsid w:val="00DD215B"/>
    <w:rsid w:val="00DD255F"/>
    <w:rsid w:val="00DD2DC7"/>
    <w:rsid w:val="00DD2FBD"/>
    <w:rsid w:val="00DD339B"/>
    <w:rsid w:val="00DE74E0"/>
    <w:rsid w:val="00DF42B5"/>
    <w:rsid w:val="00DF7676"/>
    <w:rsid w:val="00E033F9"/>
    <w:rsid w:val="00E0433D"/>
    <w:rsid w:val="00E06A4B"/>
    <w:rsid w:val="00E10A4A"/>
    <w:rsid w:val="00E10DE8"/>
    <w:rsid w:val="00E144EB"/>
    <w:rsid w:val="00E14912"/>
    <w:rsid w:val="00E14F9F"/>
    <w:rsid w:val="00E207C6"/>
    <w:rsid w:val="00E213BD"/>
    <w:rsid w:val="00E2256B"/>
    <w:rsid w:val="00E24777"/>
    <w:rsid w:val="00E26B61"/>
    <w:rsid w:val="00E32CF3"/>
    <w:rsid w:val="00E43EAE"/>
    <w:rsid w:val="00E4414E"/>
    <w:rsid w:val="00E46C09"/>
    <w:rsid w:val="00E5104B"/>
    <w:rsid w:val="00E5148A"/>
    <w:rsid w:val="00E52640"/>
    <w:rsid w:val="00E53E92"/>
    <w:rsid w:val="00E55026"/>
    <w:rsid w:val="00E56B8C"/>
    <w:rsid w:val="00E60276"/>
    <w:rsid w:val="00E6612B"/>
    <w:rsid w:val="00E702B3"/>
    <w:rsid w:val="00E702DC"/>
    <w:rsid w:val="00E72F32"/>
    <w:rsid w:val="00E80A58"/>
    <w:rsid w:val="00E80F67"/>
    <w:rsid w:val="00E8395B"/>
    <w:rsid w:val="00E87158"/>
    <w:rsid w:val="00E9022F"/>
    <w:rsid w:val="00E91068"/>
    <w:rsid w:val="00E95011"/>
    <w:rsid w:val="00E97CEB"/>
    <w:rsid w:val="00EA0ACA"/>
    <w:rsid w:val="00EA4605"/>
    <w:rsid w:val="00EB01DF"/>
    <w:rsid w:val="00EB069D"/>
    <w:rsid w:val="00EB440E"/>
    <w:rsid w:val="00EB5389"/>
    <w:rsid w:val="00EC081F"/>
    <w:rsid w:val="00EC5924"/>
    <w:rsid w:val="00EC73F7"/>
    <w:rsid w:val="00ED1A72"/>
    <w:rsid w:val="00ED1D1A"/>
    <w:rsid w:val="00ED2802"/>
    <w:rsid w:val="00ED601A"/>
    <w:rsid w:val="00ED7846"/>
    <w:rsid w:val="00EE2EDD"/>
    <w:rsid w:val="00EE4421"/>
    <w:rsid w:val="00EE76C3"/>
    <w:rsid w:val="00EF0CE8"/>
    <w:rsid w:val="00EF0E63"/>
    <w:rsid w:val="00EF29C8"/>
    <w:rsid w:val="00EF79F4"/>
    <w:rsid w:val="00F02708"/>
    <w:rsid w:val="00F07749"/>
    <w:rsid w:val="00F14118"/>
    <w:rsid w:val="00F164F6"/>
    <w:rsid w:val="00F16E3C"/>
    <w:rsid w:val="00F229F6"/>
    <w:rsid w:val="00F24D2A"/>
    <w:rsid w:val="00F279B2"/>
    <w:rsid w:val="00F310FA"/>
    <w:rsid w:val="00F33EE8"/>
    <w:rsid w:val="00F365A5"/>
    <w:rsid w:val="00F4207D"/>
    <w:rsid w:val="00F457FA"/>
    <w:rsid w:val="00F45A2F"/>
    <w:rsid w:val="00F4612A"/>
    <w:rsid w:val="00F46CDB"/>
    <w:rsid w:val="00F524A0"/>
    <w:rsid w:val="00F54AB2"/>
    <w:rsid w:val="00F56604"/>
    <w:rsid w:val="00F634AA"/>
    <w:rsid w:val="00F635CE"/>
    <w:rsid w:val="00F64075"/>
    <w:rsid w:val="00F77B91"/>
    <w:rsid w:val="00F80186"/>
    <w:rsid w:val="00F8333D"/>
    <w:rsid w:val="00F868F3"/>
    <w:rsid w:val="00F9075D"/>
    <w:rsid w:val="00F92028"/>
    <w:rsid w:val="00F922E9"/>
    <w:rsid w:val="00F953A8"/>
    <w:rsid w:val="00F95740"/>
    <w:rsid w:val="00F97734"/>
    <w:rsid w:val="00FA123F"/>
    <w:rsid w:val="00FA2EFA"/>
    <w:rsid w:val="00FB2CB3"/>
    <w:rsid w:val="00FB2E30"/>
    <w:rsid w:val="00FB463C"/>
    <w:rsid w:val="00FB5921"/>
    <w:rsid w:val="00FB5BA3"/>
    <w:rsid w:val="00FC15A7"/>
    <w:rsid w:val="00FC3C33"/>
    <w:rsid w:val="00FC5E8F"/>
    <w:rsid w:val="00FD276D"/>
    <w:rsid w:val="00FD4C55"/>
    <w:rsid w:val="00FE0310"/>
    <w:rsid w:val="00FE330E"/>
    <w:rsid w:val="00FE48A8"/>
    <w:rsid w:val="00FE6FC1"/>
    <w:rsid w:val="00FF1C15"/>
    <w:rsid w:val="00FF378A"/>
    <w:rsid w:val="00FF65A6"/>
    <w:rsid w:val="00FF7E6B"/>
    <w:rsid w:val="1CBCBA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DC1776"/>
  <w15:docId w15:val="{396C097A-0707-45D0-B971-53B5D912A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5359"/>
  </w:style>
  <w:style w:type="paragraph" w:styleId="Heading1">
    <w:name w:val="heading 1"/>
    <w:basedOn w:val="Normal"/>
    <w:next w:val="Normal"/>
    <w:link w:val="Heading1Char"/>
    <w:autoRedefine/>
    <w:uiPriority w:val="9"/>
    <w:qFormat/>
    <w:rsid w:val="00493C8E"/>
    <w:pPr>
      <w:keepNext/>
      <w:keepLines/>
      <w:spacing w:before="480" w:after="0"/>
      <w:outlineLvl w:val="0"/>
    </w:pPr>
    <w:rPr>
      <w:rFonts w:ascii="Helvetica" w:eastAsiaTheme="majorEastAsia" w:hAnsi="Helvetic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91BAE"/>
    <w:pPr>
      <w:keepNext/>
      <w:keepLines/>
      <w:spacing w:before="200" w:after="0"/>
      <w:outlineLvl w:val="1"/>
    </w:pPr>
    <w:rPr>
      <w:rFonts w:ascii="Helvetica" w:eastAsiaTheme="majorEastAsia" w:hAnsi="Helvetica"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D43EF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566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0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841"/>
    <w:rPr>
      <w:rFonts w:ascii="Tahoma" w:hAnsi="Tahoma" w:cs="Tahoma"/>
      <w:sz w:val="16"/>
      <w:szCs w:val="16"/>
    </w:rPr>
  </w:style>
  <w:style w:type="character" w:styleId="Hyperlink">
    <w:name w:val="Hyperlink"/>
    <w:basedOn w:val="DefaultParagraphFont"/>
    <w:uiPriority w:val="99"/>
    <w:unhideWhenUsed/>
    <w:rsid w:val="00040841"/>
    <w:rPr>
      <w:color w:val="0000FF" w:themeColor="hyperlink"/>
      <w:u w:val="single"/>
    </w:rPr>
  </w:style>
  <w:style w:type="paragraph" w:styleId="Header">
    <w:name w:val="header"/>
    <w:basedOn w:val="Normal"/>
    <w:link w:val="HeaderChar"/>
    <w:uiPriority w:val="99"/>
    <w:unhideWhenUsed/>
    <w:rsid w:val="000408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0841"/>
  </w:style>
  <w:style w:type="paragraph" w:styleId="Footer">
    <w:name w:val="footer"/>
    <w:basedOn w:val="Normal"/>
    <w:link w:val="FooterChar"/>
    <w:uiPriority w:val="99"/>
    <w:unhideWhenUsed/>
    <w:rsid w:val="000408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0841"/>
  </w:style>
  <w:style w:type="paragraph" w:styleId="ListParagraph">
    <w:name w:val="List Paragraph"/>
    <w:basedOn w:val="Normal"/>
    <w:uiPriority w:val="34"/>
    <w:qFormat/>
    <w:rsid w:val="003C40F3"/>
    <w:pPr>
      <w:widowControl w:val="0"/>
      <w:numPr>
        <w:numId w:val="11"/>
      </w:numPr>
      <w:autoSpaceDE w:val="0"/>
      <w:autoSpaceDN w:val="0"/>
      <w:adjustRightInd w:val="0"/>
      <w:spacing w:after="0" w:line="288" w:lineRule="auto"/>
      <w:contextualSpacing/>
      <w:textAlignment w:val="center"/>
    </w:pPr>
    <w:rPr>
      <w:rFonts w:ascii="Helvetica" w:eastAsia="Calibri" w:hAnsi="Helvetica" w:cs="Times New Roman"/>
      <w:bCs/>
      <w:sz w:val="24"/>
      <w:szCs w:val="24"/>
    </w:rPr>
  </w:style>
  <w:style w:type="character" w:styleId="PlaceholderText">
    <w:name w:val="Placeholder Text"/>
    <w:basedOn w:val="DefaultParagraphFont"/>
    <w:uiPriority w:val="99"/>
    <w:semiHidden/>
    <w:rsid w:val="002B421D"/>
    <w:rPr>
      <w:color w:val="808080"/>
    </w:rPr>
  </w:style>
  <w:style w:type="character" w:customStyle="1" w:styleId="Heading1Char">
    <w:name w:val="Heading 1 Char"/>
    <w:basedOn w:val="DefaultParagraphFont"/>
    <w:link w:val="Heading1"/>
    <w:uiPriority w:val="9"/>
    <w:rsid w:val="00493C8E"/>
    <w:rPr>
      <w:rFonts w:ascii="Helvetica" w:eastAsiaTheme="majorEastAsia" w:hAnsi="Helvetica" w:cstheme="majorBidi"/>
      <w:b/>
      <w:bCs/>
      <w:color w:val="365F91" w:themeColor="accent1" w:themeShade="BF"/>
      <w:sz w:val="28"/>
      <w:szCs w:val="28"/>
    </w:rPr>
  </w:style>
  <w:style w:type="paragraph" w:styleId="TOCHeading">
    <w:name w:val="TOC Heading"/>
    <w:basedOn w:val="Heading1"/>
    <w:next w:val="Normal"/>
    <w:uiPriority w:val="39"/>
    <w:unhideWhenUsed/>
    <w:qFormat/>
    <w:rsid w:val="0023421B"/>
    <w:pPr>
      <w:outlineLvl w:val="9"/>
    </w:pPr>
  </w:style>
  <w:style w:type="paragraph" w:styleId="TOC1">
    <w:name w:val="toc 1"/>
    <w:basedOn w:val="Normal"/>
    <w:next w:val="Normal"/>
    <w:autoRedefine/>
    <w:uiPriority w:val="39"/>
    <w:unhideWhenUsed/>
    <w:rsid w:val="0023421B"/>
    <w:pPr>
      <w:spacing w:after="100"/>
    </w:pPr>
  </w:style>
  <w:style w:type="character" w:styleId="CommentReference">
    <w:name w:val="annotation reference"/>
    <w:basedOn w:val="DefaultParagraphFont"/>
    <w:uiPriority w:val="99"/>
    <w:semiHidden/>
    <w:unhideWhenUsed/>
    <w:rsid w:val="00FB2E30"/>
    <w:rPr>
      <w:sz w:val="16"/>
      <w:szCs w:val="16"/>
    </w:rPr>
  </w:style>
  <w:style w:type="paragraph" w:styleId="CommentText">
    <w:name w:val="annotation text"/>
    <w:basedOn w:val="Normal"/>
    <w:link w:val="CommentTextChar"/>
    <w:uiPriority w:val="99"/>
    <w:semiHidden/>
    <w:unhideWhenUsed/>
    <w:rsid w:val="00FB2E30"/>
    <w:pPr>
      <w:spacing w:line="240" w:lineRule="auto"/>
    </w:pPr>
    <w:rPr>
      <w:sz w:val="20"/>
      <w:szCs w:val="20"/>
    </w:rPr>
  </w:style>
  <w:style w:type="character" w:customStyle="1" w:styleId="CommentTextChar">
    <w:name w:val="Comment Text Char"/>
    <w:basedOn w:val="DefaultParagraphFont"/>
    <w:link w:val="CommentText"/>
    <w:uiPriority w:val="99"/>
    <w:semiHidden/>
    <w:rsid w:val="00FB2E30"/>
    <w:rPr>
      <w:sz w:val="20"/>
      <w:szCs w:val="20"/>
    </w:rPr>
  </w:style>
  <w:style w:type="paragraph" w:styleId="CommentSubject">
    <w:name w:val="annotation subject"/>
    <w:basedOn w:val="CommentText"/>
    <w:next w:val="CommentText"/>
    <w:link w:val="CommentSubjectChar"/>
    <w:uiPriority w:val="99"/>
    <w:semiHidden/>
    <w:unhideWhenUsed/>
    <w:rsid w:val="00FB2E30"/>
    <w:rPr>
      <w:b/>
      <w:bCs/>
    </w:rPr>
  </w:style>
  <w:style w:type="character" w:customStyle="1" w:styleId="CommentSubjectChar">
    <w:name w:val="Comment Subject Char"/>
    <w:basedOn w:val="CommentTextChar"/>
    <w:link w:val="CommentSubject"/>
    <w:uiPriority w:val="99"/>
    <w:semiHidden/>
    <w:rsid w:val="00FB2E30"/>
    <w:rPr>
      <w:b/>
      <w:bCs/>
      <w:sz w:val="20"/>
      <w:szCs w:val="20"/>
    </w:rPr>
  </w:style>
  <w:style w:type="paragraph" w:customStyle="1" w:styleId="BasicParagraph">
    <w:name w:val="[Basic Paragraph]"/>
    <w:basedOn w:val="Normal"/>
    <w:uiPriority w:val="99"/>
    <w:rsid w:val="005B58D5"/>
    <w:pPr>
      <w:widowControl w:val="0"/>
      <w:autoSpaceDE w:val="0"/>
      <w:autoSpaceDN w:val="0"/>
      <w:adjustRightInd w:val="0"/>
      <w:spacing w:after="0" w:line="288" w:lineRule="auto"/>
      <w:textAlignment w:val="center"/>
    </w:pPr>
    <w:rPr>
      <w:rFonts w:ascii="Times-Roman" w:eastAsia="Cambria" w:hAnsi="Times-Roman" w:cs="Times-Roman"/>
      <w:color w:val="000000"/>
      <w:sz w:val="24"/>
      <w:szCs w:val="24"/>
    </w:rPr>
  </w:style>
  <w:style w:type="paragraph" w:styleId="Revision">
    <w:name w:val="Revision"/>
    <w:hidden/>
    <w:uiPriority w:val="99"/>
    <w:semiHidden/>
    <w:rsid w:val="00C5754D"/>
    <w:pPr>
      <w:spacing w:after="0" w:line="240" w:lineRule="auto"/>
    </w:pPr>
  </w:style>
  <w:style w:type="character" w:customStyle="1" w:styleId="Heading2Char">
    <w:name w:val="Heading 2 Char"/>
    <w:basedOn w:val="DefaultParagraphFont"/>
    <w:link w:val="Heading2"/>
    <w:uiPriority w:val="9"/>
    <w:rsid w:val="00891BAE"/>
    <w:rPr>
      <w:rFonts w:ascii="Helvetica" w:eastAsiaTheme="majorEastAsia" w:hAnsi="Helvetica" w:cstheme="majorBidi"/>
      <w:b/>
      <w:bCs/>
      <w:color w:val="365F91" w:themeColor="accent1" w:themeShade="BF"/>
      <w:sz w:val="28"/>
      <w:szCs w:val="28"/>
    </w:rPr>
  </w:style>
  <w:style w:type="character" w:customStyle="1" w:styleId="Heading3Char">
    <w:name w:val="Heading 3 Char"/>
    <w:basedOn w:val="DefaultParagraphFont"/>
    <w:link w:val="Heading3"/>
    <w:uiPriority w:val="9"/>
    <w:rsid w:val="00D43EF2"/>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052FE2"/>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052FE2"/>
    <w:rPr>
      <w:rFonts w:ascii="Cambria" w:eastAsia="Times New Roman" w:hAnsi="Cambria" w:cs="Times New Roman"/>
      <w:b/>
      <w:bCs/>
      <w:kern w:val="28"/>
      <w:sz w:val="32"/>
      <w:szCs w:val="32"/>
    </w:rPr>
  </w:style>
  <w:style w:type="paragraph" w:styleId="TOC3">
    <w:name w:val="toc 3"/>
    <w:basedOn w:val="Normal"/>
    <w:next w:val="Normal"/>
    <w:autoRedefine/>
    <w:uiPriority w:val="39"/>
    <w:unhideWhenUsed/>
    <w:rsid w:val="002A3BC4"/>
    <w:pPr>
      <w:spacing w:after="100"/>
      <w:ind w:left="440"/>
    </w:pPr>
  </w:style>
  <w:style w:type="paragraph" w:styleId="Subtitle">
    <w:name w:val="Subtitle"/>
    <w:basedOn w:val="Normal"/>
    <w:next w:val="Normal"/>
    <w:link w:val="SubtitleChar"/>
    <w:uiPriority w:val="11"/>
    <w:qFormat/>
    <w:rsid w:val="002A3BC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A3BC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2A3BC4"/>
    <w:rPr>
      <w:b/>
      <w:bCs/>
    </w:rPr>
  </w:style>
  <w:style w:type="character" w:styleId="Emphasis">
    <w:name w:val="Emphasis"/>
    <w:basedOn w:val="DefaultParagraphFont"/>
    <w:uiPriority w:val="20"/>
    <w:qFormat/>
    <w:rsid w:val="002A3BC4"/>
    <w:rPr>
      <w:i/>
      <w:iCs/>
    </w:rPr>
  </w:style>
  <w:style w:type="character" w:styleId="BookTitle">
    <w:name w:val="Book Title"/>
    <w:basedOn w:val="DefaultParagraphFont"/>
    <w:uiPriority w:val="33"/>
    <w:qFormat/>
    <w:rsid w:val="002A3BC4"/>
    <w:rPr>
      <w:b/>
      <w:bCs/>
      <w:smallCaps/>
      <w:spacing w:val="5"/>
    </w:rPr>
  </w:style>
  <w:style w:type="paragraph" w:styleId="NoSpacing">
    <w:name w:val="No Spacing"/>
    <w:uiPriority w:val="1"/>
    <w:qFormat/>
    <w:rsid w:val="00283DC9"/>
    <w:pPr>
      <w:spacing w:after="0"/>
    </w:pPr>
    <w:rPr>
      <w:rFonts w:ascii="Helvetica" w:hAnsi="Helvetica"/>
      <w:sz w:val="24"/>
      <w:szCs w:val="24"/>
    </w:rPr>
  </w:style>
  <w:style w:type="paragraph" w:styleId="TOC2">
    <w:name w:val="toc 2"/>
    <w:basedOn w:val="Normal"/>
    <w:next w:val="Normal"/>
    <w:autoRedefine/>
    <w:uiPriority w:val="39"/>
    <w:unhideWhenUsed/>
    <w:rsid w:val="002A3BC4"/>
    <w:pPr>
      <w:spacing w:after="100"/>
      <w:ind w:left="220"/>
    </w:pPr>
  </w:style>
  <w:style w:type="character" w:styleId="FollowedHyperlink">
    <w:name w:val="FollowedHyperlink"/>
    <w:basedOn w:val="DefaultParagraphFont"/>
    <w:uiPriority w:val="99"/>
    <w:semiHidden/>
    <w:unhideWhenUsed/>
    <w:rsid w:val="009F7D39"/>
    <w:rPr>
      <w:color w:val="800080" w:themeColor="followedHyperlink"/>
      <w:u w:val="single"/>
    </w:rPr>
  </w:style>
  <w:style w:type="paragraph" w:styleId="Caption">
    <w:name w:val="caption"/>
    <w:basedOn w:val="Normal"/>
    <w:next w:val="Normal"/>
    <w:uiPriority w:val="35"/>
    <w:unhideWhenUsed/>
    <w:qFormat/>
    <w:rsid w:val="00111A93"/>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861396">
      <w:bodyDiv w:val="1"/>
      <w:marLeft w:val="0"/>
      <w:marRight w:val="0"/>
      <w:marTop w:val="0"/>
      <w:marBottom w:val="0"/>
      <w:divBdr>
        <w:top w:val="none" w:sz="0" w:space="0" w:color="auto"/>
        <w:left w:val="none" w:sz="0" w:space="0" w:color="auto"/>
        <w:bottom w:val="none" w:sz="0" w:space="0" w:color="auto"/>
        <w:right w:val="none" w:sz="0" w:space="0" w:color="auto"/>
      </w:divBdr>
    </w:div>
    <w:div w:id="616643861">
      <w:bodyDiv w:val="1"/>
      <w:marLeft w:val="0"/>
      <w:marRight w:val="0"/>
      <w:marTop w:val="0"/>
      <w:marBottom w:val="0"/>
      <w:divBdr>
        <w:top w:val="none" w:sz="0" w:space="0" w:color="auto"/>
        <w:left w:val="none" w:sz="0" w:space="0" w:color="auto"/>
        <w:bottom w:val="none" w:sz="0" w:space="0" w:color="auto"/>
        <w:right w:val="none" w:sz="0" w:space="0" w:color="auto"/>
      </w:divBdr>
    </w:div>
    <w:div w:id="1212426838">
      <w:bodyDiv w:val="1"/>
      <w:marLeft w:val="0"/>
      <w:marRight w:val="0"/>
      <w:marTop w:val="0"/>
      <w:marBottom w:val="0"/>
      <w:divBdr>
        <w:top w:val="none" w:sz="0" w:space="0" w:color="auto"/>
        <w:left w:val="none" w:sz="0" w:space="0" w:color="auto"/>
        <w:bottom w:val="none" w:sz="0" w:space="0" w:color="auto"/>
        <w:right w:val="none" w:sz="0" w:space="0" w:color="auto"/>
      </w:divBdr>
    </w:div>
    <w:div w:id="1465007981">
      <w:bodyDiv w:val="1"/>
      <w:marLeft w:val="0"/>
      <w:marRight w:val="0"/>
      <w:marTop w:val="0"/>
      <w:marBottom w:val="0"/>
      <w:divBdr>
        <w:top w:val="none" w:sz="0" w:space="0" w:color="auto"/>
        <w:left w:val="none" w:sz="0" w:space="0" w:color="auto"/>
        <w:bottom w:val="none" w:sz="0" w:space="0" w:color="auto"/>
        <w:right w:val="none" w:sz="0" w:space="0" w:color="auto"/>
      </w:divBdr>
    </w:div>
    <w:div w:id="1713920117">
      <w:bodyDiv w:val="1"/>
      <w:marLeft w:val="0"/>
      <w:marRight w:val="0"/>
      <w:marTop w:val="0"/>
      <w:marBottom w:val="0"/>
      <w:divBdr>
        <w:top w:val="none" w:sz="0" w:space="0" w:color="auto"/>
        <w:left w:val="none" w:sz="0" w:space="0" w:color="auto"/>
        <w:bottom w:val="none" w:sz="0" w:space="0" w:color="auto"/>
        <w:right w:val="none" w:sz="0" w:space="0" w:color="auto"/>
      </w:divBdr>
    </w:div>
    <w:div w:id="1920600370">
      <w:bodyDiv w:val="1"/>
      <w:marLeft w:val="0"/>
      <w:marRight w:val="0"/>
      <w:marTop w:val="0"/>
      <w:marBottom w:val="0"/>
      <w:divBdr>
        <w:top w:val="none" w:sz="0" w:space="0" w:color="auto"/>
        <w:left w:val="none" w:sz="0" w:space="0" w:color="auto"/>
        <w:bottom w:val="none" w:sz="0" w:space="0" w:color="auto"/>
        <w:right w:val="none" w:sz="0" w:space="0" w:color="auto"/>
      </w:divBdr>
    </w:div>
    <w:div w:id="1975133977">
      <w:bodyDiv w:val="1"/>
      <w:marLeft w:val="0"/>
      <w:marRight w:val="0"/>
      <w:marTop w:val="0"/>
      <w:marBottom w:val="0"/>
      <w:divBdr>
        <w:top w:val="none" w:sz="0" w:space="0" w:color="auto"/>
        <w:left w:val="none" w:sz="0" w:space="0" w:color="auto"/>
        <w:bottom w:val="none" w:sz="0" w:space="0" w:color="auto"/>
        <w:right w:val="none" w:sz="0" w:space="0" w:color="auto"/>
      </w:divBdr>
      <w:divsChild>
        <w:div w:id="2089886324">
          <w:marLeft w:val="1454"/>
          <w:marRight w:val="0"/>
          <w:marTop w:val="115"/>
          <w:marBottom w:val="0"/>
          <w:divBdr>
            <w:top w:val="none" w:sz="0" w:space="0" w:color="auto"/>
            <w:left w:val="none" w:sz="0" w:space="0" w:color="auto"/>
            <w:bottom w:val="none" w:sz="0" w:space="0" w:color="auto"/>
            <w:right w:val="none" w:sz="0" w:space="0" w:color="auto"/>
          </w:divBdr>
        </w:div>
        <w:div w:id="1086732054">
          <w:marLeft w:val="1454"/>
          <w:marRight w:val="0"/>
          <w:marTop w:val="115"/>
          <w:marBottom w:val="0"/>
          <w:divBdr>
            <w:top w:val="none" w:sz="0" w:space="0" w:color="auto"/>
            <w:left w:val="none" w:sz="0" w:space="0" w:color="auto"/>
            <w:bottom w:val="none" w:sz="0" w:space="0" w:color="auto"/>
            <w:right w:val="none" w:sz="0" w:space="0" w:color="auto"/>
          </w:divBdr>
        </w:div>
        <w:div w:id="1281688359">
          <w:marLeft w:val="1454"/>
          <w:marRight w:val="0"/>
          <w:marTop w:val="115"/>
          <w:marBottom w:val="0"/>
          <w:divBdr>
            <w:top w:val="none" w:sz="0" w:space="0" w:color="auto"/>
            <w:left w:val="none" w:sz="0" w:space="0" w:color="auto"/>
            <w:bottom w:val="none" w:sz="0" w:space="0" w:color="auto"/>
            <w:right w:val="none" w:sz="0" w:space="0" w:color="auto"/>
          </w:divBdr>
        </w:div>
      </w:divsChild>
    </w:div>
    <w:div w:id="2068382086">
      <w:bodyDiv w:val="1"/>
      <w:marLeft w:val="0"/>
      <w:marRight w:val="0"/>
      <w:marTop w:val="0"/>
      <w:marBottom w:val="0"/>
      <w:divBdr>
        <w:top w:val="none" w:sz="0" w:space="0" w:color="auto"/>
        <w:left w:val="none" w:sz="0" w:space="0" w:color="auto"/>
        <w:bottom w:val="none" w:sz="0" w:space="0" w:color="auto"/>
        <w:right w:val="none" w:sz="0" w:space="0" w:color="auto"/>
      </w:divBdr>
      <w:divsChild>
        <w:div w:id="117069787">
          <w:marLeft w:val="1454"/>
          <w:marRight w:val="0"/>
          <w:marTop w:val="115"/>
          <w:marBottom w:val="0"/>
          <w:divBdr>
            <w:top w:val="none" w:sz="0" w:space="0" w:color="auto"/>
            <w:left w:val="none" w:sz="0" w:space="0" w:color="auto"/>
            <w:bottom w:val="none" w:sz="0" w:space="0" w:color="auto"/>
            <w:right w:val="none" w:sz="0" w:space="0" w:color="auto"/>
          </w:divBdr>
        </w:div>
        <w:div w:id="267734703">
          <w:marLeft w:val="1454"/>
          <w:marRight w:val="0"/>
          <w:marTop w:val="115"/>
          <w:marBottom w:val="0"/>
          <w:divBdr>
            <w:top w:val="none" w:sz="0" w:space="0" w:color="auto"/>
            <w:left w:val="none" w:sz="0" w:space="0" w:color="auto"/>
            <w:bottom w:val="none" w:sz="0" w:space="0" w:color="auto"/>
            <w:right w:val="none" w:sz="0" w:space="0" w:color="auto"/>
          </w:divBdr>
        </w:div>
        <w:div w:id="1022509417">
          <w:marLeft w:val="1454"/>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bookshare.org/home" TargetMode="Externa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ookshare.org/myReadingLists"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okshare.org/cms/campaign/summer-2017"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http://www.bookshare.org/cms/campaign/summer-2017" TargetMode="External"/><Relationship Id="rId19" Type="http://schemas.openxmlformats.org/officeDocument/2006/relationships/hyperlink" Target="https://www.bookshare.com/cms/help-center"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How to Guid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a:noFill/>
        </a:ln>
        <a:effectLst>
          <a:glow rad="101600">
            <a:schemeClr val="tx1">
              <a:alpha val="75000"/>
            </a:schemeClr>
          </a:glow>
        </a:effectLst>
        <a:extLst>
          <a:ext uri="{C572A759-6A51-4108-AA02-DFA0A04FC94B}">
            <ma14:wrappingTextBoxFlag xmlns="" xmlns:ma14="http://schemas.microsoft.com/office/mac/drawingml/2011/main"/>
          </a:ext>
        </a:ex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3E44ED-E7BF-4721-85C7-8A16A2B3F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292</Words>
  <Characters>1669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ww.Bookshare.org</Company>
  <LinksUpToDate>false</LinksUpToDate>
  <CharactersWithSpaces>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Ginny Grant</dc:creator>
  <cp:lastModifiedBy>Ginny Grant</cp:lastModifiedBy>
  <cp:revision>4</cp:revision>
  <cp:lastPrinted>2017-05-09T23:31:00Z</cp:lastPrinted>
  <dcterms:created xsi:type="dcterms:W3CDTF">2017-05-09T23:29:00Z</dcterms:created>
  <dcterms:modified xsi:type="dcterms:W3CDTF">2017-05-09T23:35:00Z</dcterms:modified>
</cp:coreProperties>
</file>