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C17" w:rsidRDefault="00B60C17" w:rsidP="00B60C17">
      <w:pPr>
        <w:rPr>
          <w:rFonts w:ascii="Helvetica" w:eastAsia="Calibri" w:hAnsi="Helvetica" w:cs="Times New Roman"/>
          <w:b/>
          <w:color w:val="2E74B5" w:themeColor="accent1" w:themeShade="BF"/>
          <w:sz w:val="72"/>
          <w:szCs w:val="72"/>
        </w:rPr>
      </w:pPr>
      <w:r>
        <w:rPr>
          <w:rFonts w:ascii="Helvetica" w:eastAsia="Calibri" w:hAnsi="Helvetica" w:cs="Times New Roman"/>
          <w:b/>
          <w:noProof/>
          <w:color w:val="2E74B5" w:themeColor="accent1" w:themeShade="BF"/>
          <w:sz w:val="72"/>
          <w:szCs w:val="72"/>
        </w:rPr>
        <w:drawing>
          <wp:inline distT="0" distB="0" distL="0" distR="0" wp14:anchorId="4A0F2B8E" wp14:editId="4306B962">
            <wp:extent cx="6858000" cy="1608667"/>
            <wp:effectExtent l="0" t="0" r="0" b="0"/>
            <wp:docPr id="22" name="Picture 7" descr="Image 1 - A boy is sitting against a tree, smiling, and looking at the screen of a laptop. His arms are raised.&#10;&#10;Graphic - Bookshare logo in a orange box.&#10;&#10;Image 2 - A man is looking intently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C17" w:rsidRDefault="00B60C17" w:rsidP="00B60C17">
      <w:pPr>
        <w:rPr>
          <w:rFonts w:ascii="Calibri" w:eastAsia="Calibri" w:hAnsi="Calibri" w:cs="Times New Roman"/>
          <w:b/>
          <w:color w:val="2E74B5" w:themeColor="accent1" w:themeShade="BF"/>
          <w:sz w:val="128"/>
          <w:szCs w:val="128"/>
        </w:rPr>
      </w:pPr>
    </w:p>
    <w:p w:rsidR="00B60C17" w:rsidRDefault="00B60C17" w:rsidP="00B60C17">
      <w:pPr>
        <w:jc w:val="center"/>
        <w:rPr>
          <w:rFonts w:ascii="Calibri" w:eastAsia="Calibri" w:hAnsi="Calibri" w:cs="Times New Roman"/>
          <w:b/>
          <w:color w:val="2E74B5" w:themeColor="accent1" w:themeShade="BF"/>
          <w:sz w:val="144"/>
          <w:szCs w:val="144"/>
        </w:rPr>
      </w:pPr>
      <w:r>
        <w:rPr>
          <w:rFonts w:ascii="Calibri" w:eastAsia="Calibri" w:hAnsi="Calibri" w:cs="Times New Roman"/>
          <w:b/>
          <w:color w:val="2E74B5" w:themeColor="accent1" w:themeShade="BF"/>
          <w:sz w:val="144"/>
          <w:szCs w:val="144"/>
        </w:rPr>
        <w:t>How-to Guide:</w:t>
      </w:r>
    </w:p>
    <w:p w:rsidR="00B60C17" w:rsidRDefault="00B60C17" w:rsidP="00B60C17">
      <w:pPr>
        <w:spacing w:after="3600"/>
        <w:jc w:val="center"/>
      </w:pPr>
      <w:r>
        <w:rPr>
          <w:rFonts w:ascii="Calibri" w:eastAsia="Calibri" w:hAnsi="Calibri" w:cs="Times New Roman"/>
          <w:color w:val="2E74B5" w:themeColor="accent1" w:themeShade="BF"/>
          <w:sz w:val="60"/>
          <w:szCs w:val="60"/>
        </w:rPr>
        <w:t>Students: How to Read Bookshare Books</w:t>
      </w:r>
    </w:p>
    <w:p w:rsidR="00B60C17" w:rsidRDefault="00B60C17" w:rsidP="00B60C17">
      <w:pPr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</w:rPr>
      </w:pPr>
      <w:r>
        <w:rPr>
          <w:b/>
          <w:noProof/>
          <w:color w:val="5B9BD5" w:themeColor="accent1"/>
          <w:sz w:val="28"/>
          <w:szCs w:val="28"/>
        </w:rPr>
        <w:drawing>
          <wp:inline distT="0" distB="0" distL="0" distR="0" wp14:anchorId="5A28E450" wp14:editId="6DCBC5B9">
            <wp:extent cx="6858000" cy="1591310"/>
            <wp:effectExtent l="0" t="0" r="0" b="8890"/>
            <wp:docPr id="7" name="Picture 3" descr="Image 3 - A boy and woman are smiling as they look at a computer screen. A open book is in the foreground.&#10;&#10;Graphic - Blue box.&#10;&#10;Image 4 - A woman is smiling as she looks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C17" w:rsidRDefault="00B60C17" w:rsidP="00B60C17">
      <w:pPr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</w:rPr>
      </w:pPr>
    </w:p>
    <w:p w:rsidR="00B60C17" w:rsidRPr="00B60C17" w:rsidRDefault="00B60C17" w:rsidP="00B60C17">
      <w:pPr>
        <w:rPr>
          <w:rFonts w:ascii="Helvetica" w:eastAsiaTheme="majorEastAsia" w:hAnsi="Helvetica" w:cs="Helvetica"/>
          <w:b/>
          <w:bCs/>
          <w:color w:val="2E74B5" w:themeColor="accent1" w:themeShade="BF"/>
          <w:sz w:val="28"/>
          <w:szCs w:val="28"/>
        </w:rPr>
      </w:pPr>
      <w:r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</w:rPr>
        <w:br w:type="page"/>
      </w:r>
      <w:r w:rsidR="00BD72CA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</w:rPr>
        <w:lastRenderedPageBreak/>
        <w:t>How to Find and Read Your Assigned Books</w:t>
      </w:r>
    </w:p>
    <w:p w:rsidR="00B60C17" w:rsidRPr="00B60C17" w:rsidRDefault="00B60C17" w:rsidP="00B60C17">
      <w:pPr>
        <w:spacing w:after="200" w:line="276" w:lineRule="auto"/>
        <w:rPr>
          <w:rFonts w:ascii="Helvetica" w:eastAsiaTheme="minorEastAsia" w:hAnsi="Helvetica" w:cs="Helvetica"/>
          <w:sz w:val="24"/>
          <w:szCs w:val="24"/>
        </w:rPr>
      </w:pPr>
      <w:r w:rsidRPr="00B60C17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D2917E" wp14:editId="04244B19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5D66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.4pt;margin-top:4.9pt;width:539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" strokecolor="#f60" strokeweight="3pt"/>
            </w:pict>
          </mc:Fallback>
        </mc:AlternateContent>
      </w:r>
      <w:r w:rsidRPr="00B60C17">
        <w:rPr>
          <w:rFonts w:eastAsiaTheme="minorEastAsia"/>
          <w:sz w:val="24"/>
          <w:szCs w:val="24"/>
        </w:rPr>
        <w:t xml:space="preserve"> </w:t>
      </w:r>
    </w:p>
    <w:p w:rsidR="003D73F9" w:rsidRPr="00696103" w:rsidRDefault="00696103" w:rsidP="00696103">
      <w:pPr>
        <w:widowControl w:val="0"/>
        <w:autoSpaceDE w:val="0"/>
        <w:autoSpaceDN w:val="0"/>
        <w:adjustRightInd w:val="0"/>
        <w:spacing w:after="0" w:line="288" w:lineRule="auto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  <w:r>
        <w:rPr>
          <w:rFonts w:ascii="Helvetica" w:eastAsia="Calibri" w:hAnsi="Helvetica" w:cs="Times New Roman"/>
          <w:bCs/>
          <w:sz w:val="24"/>
          <w:szCs w:val="24"/>
        </w:rPr>
        <w:t>Here</w:t>
      </w:r>
      <w:r w:rsidRPr="00696103">
        <w:rPr>
          <w:rFonts w:ascii="Helvetica" w:eastAsia="Calibri" w:hAnsi="Helvetica" w:cs="Times New Roman"/>
          <w:bCs/>
          <w:sz w:val="24"/>
          <w:szCs w:val="24"/>
        </w:rPr>
        <w:t xml:space="preserve"> you will learn how </w:t>
      </w:r>
      <w:r w:rsidR="005D2D6B">
        <w:rPr>
          <w:rFonts w:ascii="Helvetica" w:eastAsia="Calibri" w:hAnsi="Helvetica" w:cs="Times New Roman"/>
          <w:bCs/>
          <w:sz w:val="24"/>
          <w:szCs w:val="24"/>
        </w:rPr>
        <w:t>to read</w:t>
      </w:r>
      <w:r w:rsidR="003D73F9">
        <w:rPr>
          <w:rFonts w:ascii="Helvetica" w:eastAsia="Calibri" w:hAnsi="Helvetica" w:cs="Times New Roman"/>
          <w:bCs/>
          <w:sz w:val="24"/>
          <w:szCs w:val="24"/>
        </w:rPr>
        <w:t xml:space="preserve"> your assigned</w:t>
      </w:r>
      <w:r w:rsidR="00332CD1">
        <w:rPr>
          <w:rFonts w:ascii="Helvetica" w:eastAsia="Calibri" w:hAnsi="Helvetica" w:cs="Times New Roman"/>
          <w:bCs/>
          <w:sz w:val="24"/>
          <w:szCs w:val="24"/>
        </w:rPr>
        <w:t xml:space="preserve"> books. You </w:t>
      </w:r>
      <w:r>
        <w:rPr>
          <w:rFonts w:ascii="Helvetica" w:eastAsia="Calibri" w:hAnsi="Helvetica" w:cs="Times New Roman"/>
          <w:bCs/>
          <w:sz w:val="24"/>
          <w:szCs w:val="24"/>
        </w:rPr>
        <w:t>c</w:t>
      </w:r>
      <w:r w:rsidRPr="00696103">
        <w:rPr>
          <w:rFonts w:ascii="Helvetica" w:eastAsia="Calibri" w:hAnsi="Helvetica" w:cs="Times New Roman"/>
          <w:bCs/>
          <w:sz w:val="24"/>
          <w:szCs w:val="24"/>
        </w:rPr>
        <w:t xml:space="preserve">an read quickly and easily </w:t>
      </w:r>
      <w:r w:rsidR="000955CF">
        <w:rPr>
          <w:rFonts w:ascii="Helvetica" w:eastAsia="Calibri" w:hAnsi="Helvetica" w:cs="Times New Roman"/>
          <w:bCs/>
          <w:sz w:val="24"/>
          <w:szCs w:val="24"/>
        </w:rPr>
        <w:t xml:space="preserve">with </w:t>
      </w:r>
      <w:proofErr w:type="spellStart"/>
      <w:r w:rsidR="000955CF">
        <w:rPr>
          <w:rFonts w:ascii="Helvetica" w:eastAsia="Calibri" w:hAnsi="Helvetica" w:cs="Times New Roman"/>
          <w:bCs/>
          <w:sz w:val="24"/>
          <w:szCs w:val="24"/>
        </w:rPr>
        <w:t>Bookshare</w:t>
      </w:r>
      <w:proofErr w:type="spellEnd"/>
      <w:r w:rsidR="000955CF">
        <w:rPr>
          <w:rFonts w:ascii="Helvetica" w:eastAsia="Calibri" w:hAnsi="Helvetica" w:cs="Times New Roman"/>
          <w:bCs/>
          <w:sz w:val="24"/>
          <w:szCs w:val="24"/>
        </w:rPr>
        <w:t xml:space="preserve"> Web Reader </w:t>
      </w:r>
      <w:r w:rsidR="005B5F06">
        <w:rPr>
          <w:rFonts w:ascii="Helvetica" w:eastAsia="Calibri" w:hAnsi="Helvetica" w:cs="Times New Roman"/>
          <w:bCs/>
          <w:sz w:val="24"/>
          <w:szCs w:val="24"/>
        </w:rPr>
        <w:t>in an internet browser</w:t>
      </w:r>
      <w:r w:rsidR="000955CF">
        <w:rPr>
          <w:rFonts w:ascii="Helvetica" w:eastAsia="Calibri" w:hAnsi="Helvetica" w:cs="Times New Roman"/>
          <w:bCs/>
          <w:sz w:val="24"/>
          <w:szCs w:val="24"/>
        </w:rPr>
        <w:t xml:space="preserve"> </w:t>
      </w:r>
      <w:r w:rsidR="005B5F06" w:rsidRPr="005B5F06">
        <w:rPr>
          <w:rFonts w:ascii="Helvetica" w:eastAsia="Calibri" w:hAnsi="Helvetica" w:cs="Times New Roman"/>
          <w:bCs/>
          <w:sz w:val="24"/>
          <w:szCs w:val="24"/>
        </w:rPr>
        <w:t xml:space="preserve">(Google Chrome or Safari) </w:t>
      </w:r>
      <w:r w:rsidR="005B5F06">
        <w:rPr>
          <w:rFonts w:ascii="Helvetica" w:eastAsia="Calibri" w:hAnsi="Helvetica" w:cs="Times New Roman"/>
          <w:bCs/>
          <w:sz w:val="24"/>
          <w:szCs w:val="24"/>
        </w:rPr>
        <w:t>right on your computer or Chromebook</w:t>
      </w:r>
      <w:r w:rsidR="003D73F9">
        <w:rPr>
          <w:rFonts w:ascii="Helvetica" w:eastAsia="Calibri" w:hAnsi="Helvetica" w:cs="Times New Roman"/>
          <w:bCs/>
          <w:sz w:val="24"/>
          <w:szCs w:val="24"/>
        </w:rPr>
        <w:t xml:space="preserve">. You can also read books with </w:t>
      </w:r>
      <w:r w:rsidR="00332CD1">
        <w:rPr>
          <w:rFonts w:ascii="Helvetica" w:eastAsia="Calibri" w:hAnsi="Helvetica" w:cs="Times New Roman"/>
          <w:bCs/>
          <w:sz w:val="24"/>
          <w:szCs w:val="24"/>
        </w:rPr>
        <w:t>an app on</w:t>
      </w:r>
      <w:r w:rsidR="005A0ED5">
        <w:rPr>
          <w:rFonts w:ascii="Helvetica" w:eastAsia="Calibri" w:hAnsi="Helvetica" w:cs="Times New Roman"/>
          <w:bCs/>
          <w:sz w:val="24"/>
          <w:szCs w:val="24"/>
        </w:rPr>
        <w:t xml:space="preserve"> a</w:t>
      </w:r>
      <w:r w:rsidR="00332CD1">
        <w:rPr>
          <w:rFonts w:ascii="Helvetica" w:eastAsia="Calibri" w:hAnsi="Helvetica" w:cs="Times New Roman"/>
          <w:bCs/>
          <w:sz w:val="24"/>
          <w:szCs w:val="24"/>
        </w:rPr>
        <w:t xml:space="preserve"> mobile device or </w:t>
      </w:r>
      <w:r w:rsidR="003D73F9">
        <w:rPr>
          <w:rFonts w:ascii="Helvetica" w:eastAsia="Calibri" w:hAnsi="Helvetica" w:cs="Times New Roman"/>
          <w:bCs/>
          <w:sz w:val="24"/>
          <w:szCs w:val="24"/>
        </w:rPr>
        <w:t xml:space="preserve">with </w:t>
      </w:r>
      <w:r w:rsidR="00332CD1">
        <w:rPr>
          <w:rFonts w:ascii="Helvetica" w:eastAsia="Calibri" w:hAnsi="Helvetica" w:cs="Times New Roman"/>
          <w:bCs/>
          <w:sz w:val="24"/>
          <w:szCs w:val="24"/>
        </w:rPr>
        <w:t>other A</w:t>
      </w:r>
      <w:r w:rsidR="005A0ED5">
        <w:rPr>
          <w:rFonts w:ascii="Helvetica" w:eastAsia="Calibri" w:hAnsi="Helvetica" w:cs="Times New Roman"/>
          <w:bCs/>
          <w:sz w:val="24"/>
          <w:szCs w:val="24"/>
        </w:rPr>
        <w:t>ssistive Technology</w:t>
      </w:r>
      <w:r w:rsidR="005B5F06">
        <w:rPr>
          <w:rFonts w:ascii="Helvetica" w:eastAsia="Calibri" w:hAnsi="Helvetica" w:cs="Times New Roman"/>
          <w:bCs/>
          <w:sz w:val="24"/>
          <w:szCs w:val="24"/>
        </w:rPr>
        <w:t xml:space="preserve"> tools</w:t>
      </w:r>
      <w:r w:rsidR="00332CD1">
        <w:rPr>
          <w:rFonts w:ascii="Helvetica" w:eastAsia="Calibri" w:hAnsi="Helvetica" w:cs="Times New Roman"/>
          <w:bCs/>
          <w:sz w:val="24"/>
          <w:szCs w:val="24"/>
        </w:rPr>
        <w:t>.</w:t>
      </w:r>
      <w:r w:rsidRPr="00696103">
        <w:rPr>
          <w:rFonts w:ascii="Helvetica" w:eastAsia="Calibri" w:hAnsi="Helvetica" w:cs="Times New Roman"/>
          <w:bCs/>
          <w:sz w:val="24"/>
          <w:szCs w:val="24"/>
        </w:rPr>
        <w:t xml:space="preserve"> Th</w:t>
      </w:r>
      <w:r w:rsidR="00332CD1">
        <w:rPr>
          <w:rFonts w:ascii="Helvetica" w:eastAsia="Calibri" w:hAnsi="Helvetica" w:cs="Times New Roman"/>
          <w:bCs/>
          <w:sz w:val="24"/>
          <w:szCs w:val="24"/>
        </w:rPr>
        <w:t>e</w:t>
      </w:r>
      <w:r w:rsidRPr="00696103">
        <w:rPr>
          <w:rFonts w:ascii="Helvetica" w:eastAsia="Calibri" w:hAnsi="Helvetica" w:cs="Times New Roman"/>
          <w:bCs/>
          <w:sz w:val="24"/>
          <w:szCs w:val="24"/>
        </w:rPr>
        <w:t xml:space="preserve"> “</w:t>
      </w:r>
      <w:hyperlink r:id="rId9" w:history="1">
        <w:r w:rsidRPr="00696103">
          <w:rPr>
            <w:rStyle w:val="Hyperlink"/>
            <w:rFonts w:ascii="Helvetica" w:eastAsia="Calibri" w:hAnsi="Helvetica" w:cs="Times New Roman"/>
            <w:bCs/>
            <w:sz w:val="24"/>
            <w:szCs w:val="24"/>
          </w:rPr>
          <w:t>Reading Tool</w:t>
        </w:r>
        <w:r w:rsidR="007F4933">
          <w:rPr>
            <w:rStyle w:val="Hyperlink"/>
            <w:rFonts w:ascii="Helvetica" w:eastAsia="Calibri" w:hAnsi="Helvetica" w:cs="Times New Roman"/>
            <w:bCs/>
            <w:sz w:val="24"/>
            <w:szCs w:val="24"/>
          </w:rPr>
          <w:t>s</w:t>
        </w:r>
        <w:r w:rsidRPr="00696103">
          <w:rPr>
            <w:rStyle w:val="Hyperlink"/>
            <w:rFonts w:ascii="Helvetica" w:eastAsia="Calibri" w:hAnsi="Helvetica" w:cs="Times New Roman"/>
            <w:bCs/>
            <w:sz w:val="24"/>
            <w:szCs w:val="24"/>
          </w:rPr>
          <w:t>” wizard</w:t>
        </w:r>
      </w:hyperlink>
      <w:r w:rsidRPr="00696103">
        <w:rPr>
          <w:rFonts w:ascii="Helvetica" w:eastAsia="Calibri" w:hAnsi="Helvetica" w:cs="Times New Roman"/>
          <w:bCs/>
          <w:sz w:val="24"/>
          <w:szCs w:val="24"/>
        </w:rPr>
        <w:t xml:space="preserve"> can help you determine what tools will work best with your devices.</w:t>
      </w:r>
    </w:p>
    <w:p w:rsidR="001851C3" w:rsidRDefault="001851C3" w:rsidP="001851C3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</w:p>
    <w:p w:rsidR="00B60C17" w:rsidRDefault="00BD72CA" w:rsidP="00B60C1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  <w:r>
        <w:rPr>
          <w:rFonts w:ascii="Helvetica" w:eastAsia="Calibri" w:hAnsi="Helvetica" w:cs="Times New Roman"/>
          <w:bCs/>
          <w:sz w:val="24"/>
          <w:szCs w:val="24"/>
        </w:rPr>
        <w:t>L</w:t>
      </w:r>
      <w:r w:rsidR="00B60C17" w:rsidRPr="00B60C17">
        <w:rPr>
          <w:rFonts w:ascii="Helvetica" w:eastAsia="Calibri" w:hAnsi="Helvetica" w:cs="Times New Roman"/>
          <w:bCs/>
          <w:sz w:val="24"/>
          <w:szCs w:val="24"/>
        </w:rPr>
        <w:t xml:space="preserve">og into </w:t>
      </w:r>
      <w:hyperlink r:id="rId10" w:history="1">
        <w:r w:rsidR="00B60C17" w:rsidRPr="00C033FA">
          <w:rPr>
            <w:rStyle w:val="Hyperlink"/>
            <w:rFonts w:ascii="Helvetica" w:eastAsia="Calibri" w:hAnsi="Helvetica" w:cs="Times New Roman"/>
            <w:bCs/>
            <w:sz w:val="24"/>
            <w:szCs w:val="24"/>
          </w:rPr>
          <w:t>Bookshare</w:t>
        </w:r>
      </w:hyperlink>
      <w:r w:rsidR="00B60C17" w:rsidRPr="00B60C17">
        <w:rPr>
          <w:rFonts w:ascii="Helvetica" w:eastAsia="Calibri" w:hAnsi="Helvetica" w:cs="Times New Roman"/>
          <w:bCs/>
          <w:sz w:val="24"/>
          <w:szCs w:val="24"/>
        </w:rPr>
        <w:t xml:space="preserve"> with the username and password created by </w:t>
      </w:r>
      <w:r w:rsidR="002A3828">
        <w:rPr>
          <w:rFonts w:ascii="Helvetica" w:eastAsia="Calibri" w:hAnsi="Helvetica" w:cs="Times New Roman"/>
          <w:bCs/>
          <w:sz w:val="24"/>
          <w:szCs w:val="24"/>
        </w:rPr>
        <w:t>your teacher</w:t>
      </w:r>
      <w:r w:rsidR="009A69ED">
        <w:rPr>
          <w:rFonts w:ascii="Helvetica" w:eastAsia="Calibri" w:hAnsi="Helvetica" w:cs="Times New Roman"/>
          <w:bCs/>
          <w:sz w:val="24"/>
          <w:szCs w:val="24"/>
        </w:rPr>
        <w:t xml:space="preserve"> to see what books have been assigned to you.</w:t>
      </w:r>
    </w:p>
    <w:p w:rsidR="00B60C17" w:rsidRDefault="00B60C17" w:rsidP="0062679C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jc w:val="center"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  <w:r w:rsidRPr="00B60C17">
        <w:rPr>
          <w:rFonts w:ascii="Helvetica" w:eastAsia="Calibri" w:hAnsi="Helvetica" w:cs="Times New Roman"/>
          <w:bCs/>
          <w:noProof/>
          <w:sz w:val="24"/>
          <w:szCs w:val="24"/>
        </w:rPr>
        <w:drawing>
          <wp:inline distT="0" distB="0" distL="0" distR="0">
            <wp:extent cx="5879592" cy="2377440"/>
            <wp:effectExtent l="19050" t="19050" r="26035" b="22860"/>
            <wp:docPr id="6" name="Picture 6" descr="C:\Users\larar\Pictures\Step by Step Guide\Student Logs In to Web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Pictures\Step by Step Guide\Student Logs In to Websit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55"/>
                    <a:stretch/>
                  </pic:blipFill>
                  <pic:spPr bwMode="auto">
                    <a:xfrm>
                      <a:off x="0" y="0"/>
                      <a:ext cx="5879592" cy="237744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73F9">
        <w:rPr>
          <w:rFonts w:ascii="Helvetica" w:eastAsia="Calibri" w:hAnsi="Helvetica" w:cs="Times New Roman"/>
          <w:bCs/>
          <w:sz w:val="24"/>
          <w:szCs w:val="24"/>
        </w:rPr>
        <w:br/>
      </w:r>
    </w:p>
    <w:p w:rsidR="00B60C17" w:rsidRPr="00B60C17" w:rsidRDefault="00B60C17" w:rsidP="00B60C1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  <w:r w:rsidRPr="00B60C17">
        <w:rPr>
          <w:rFonts w:ascii="Helvetica" w:eastAsia="Calibri" w:hAnsi="Helvetica" w:cs="Times New Roman"/>
          <w:bCs/>
          <w:sz w:val="24"/>
          <w:szCs w:val="24"/>
        </w:rPr>
        <w:t xml:space="preserve">Books that have been assigned </w:t>
      </w:r>
      <w:r w:rsidR="001851C3">
        <w:rPr>
          <w:rFonts w:ascii="Helvetica" w:eastAsia="Calibri" w:hAnsi="Helvetica" w:cs="Times New Roman"/>
          <w:bCs/>
          <w:sz w:val="24"/>
          <w:szCs w:val="24"/>
        </w:rPr>
        <w:t xml:space="preserve">to you will be </w:t>
      </w:r>
      <w:r w:rsidRPr="00B60C17">
        <w:rPr>
          <w:rFonts w:ascii="Helvetica" w:eastAsia="Calibri" w:hAnsi="Helvetica" w:cs="Times New Roman"/>
          <w:bCs/>
          <w:sz w:val="24"/>
          <w:szCs w:val="24"/>
        </w:rPr>
        <w:t xml:space="preserve">under the “Assigned Books” link. </w:t>
      </w:r>
      <w:r>
        <w:rPr>
          <w:rFonts w:ascii="Helvetica" w:eastAsia="Calibri" w:hAnsi="Helvetica" w:cs="Times New Roman"/>
          <w:bCs/>
          <w:sz w:val="24"/>
          <w:szCs w:val="24"/>
        </w:rPr>
        <w:t xml:space="preserve">Books that have been assigned </w:t>
      </w:r>
      <w:r w:rsidR="001851C3">
        <w:rPr>
          <w:rFonts w:ascii="Helvetica" w:eastAsia="Calibri" w:hAnsi="Helvetica" w:cs="Times New Roman"/>
          <w:bCs/>
          <w:sz w:val="24"/>
          <w:szCs w:val="24"/>
        </w:rPr>
        <w:t xml:space="preserve">on </w:t>
      </w:r>
      <w:r>
        <w:rPr>
          <w:rFonts w:ascii="Helvetica" w:eastAsia="Calibri" w:hAnsi="Helvetica" w:cs="Times New Roman"/>
          <w:bCs/>
          <w:sz w:val="24"/>
          <w:szCs w:val="24"/>
        </w:rPr>
        <w:t>a Reading List are found under the “Reading List”</w:t>
      </w:r>
      <w:r w:rsidR="009F6789">
        <w:rPr>
          <w:rFonts w:ascii="Helvetica" w:eastAsia="Calibri" w:hAnsi="Helvetica" w:cs="Times New Roman"/>
          <w:bCs/>
          <w:sz w:val="24"/>
          <w:szCs w:val="24"/>
        </w:rPr>
        <w:t xml:space="preserve"> link.</w:t>
      </w:r>
      <w:r w:rsidR="001851C3">
        <w:rPr>
          <w:rFonts w:ascii="Helvetica" w:eastAsia="Calibri" w:hAnsi="Helvetica" w:cs="Times New Roman"/>
          <w:bCs/>
          <w:sz w:val="24"/>
          <w:szCs w:val="24"/>
        </w:rPr>
        <w:t xml:space="preserve"> Ask your teacher if you are not sure where to find your book.</w:t>
      </w:r>
    </w:p>
    <w:p w:rsidR="003D73F9" w:rsidRDefault="00B60C17" w:rsidP="00912FB3">
      <w:pPr>
        <w:spacing w:after="200" w:line="276" w:lineRule="auto"/>
        <w:jc w:val="center"/>
        <w:rPr>
          <w:rFonts w:eastAsiaTheme="minorEastAsia"/>
        </w:rPr>
      </w:pPr>
      <w:r w:rsidRPr="00B60C17">
        <w:rPr>
          <w:rFonts w:eastAsiaTheme="minorEastAsia"/>
          <w:noProof/>
        </w:rPr>
        <w:drawing>
          <wp:inline distT="0" distB="0" distL="0" distR="0">
            <wp:extent cx="5394960" cy="3017520"/>
            <wp:effectExtent l="19050" t="19050" r="15240" b="11430"/>
            <wp:docPr id="4" name="Picture 4" descr="C:\Users\larar\Pictures\Step by Step Guide\Student My Bookshare Page Assigned Books and Reading List Call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Student My Bookshare Page Assigned Books and Reading List Callou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01752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7" w:rsidRDefault="005A0ED5" w:rsidP="00B60C1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  <w:r>
        <w:rPr>
          <w:rFonts w:ascii="Helvetica" w:eastAsia="Calibri" w:hAnsi="Helvetica" w:cs="Times New Roman"/>
          <w:bCs/>
          <w:sz w:val="24"/>
          <w:szCs w:val="24"/>
        </w:rPr>
        <w:lastRenderedPageBreak/>
        <w:t>To read directly in your web browser s</w:t>
      </w:r>
      <w:r w:rsidR="001851C3">
        <w:rPr>
          <w:rFonts w:ascii="Helvetica" w:eastAsia="Calibri" w:hAnsi="Helvetica" w:cs="Times New Roman"/>
          <w:bCs/>
          <w:sz w:val="24"/>
          <w:szCs w:val="24"/>
        </w:rPr>
        <w:t xml:space="preserve">elect </w:t>
      </w:r>
      <w:r w:rsidR="00B60C17">
        <w:rPr>
          <w:rFonts w:ascii="Helvetica" w:eastAsia="Calibri" w:hAnsi="Helvetica" w:cs="Times New Roman"/>
          <w:bCs/>
          <w:sz w:val="24"/>
          <w:szCs w:val="24"/>
        </w:rPr>
        <w:t>the “Read Now” button.</w:t>
      </w:r>
    </w:p>
    <w:p w:rsidR="00B60C17" w:rsidRDefault="00B60C17" w:rsidP="0071534E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jc w:val="center"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  <w:r w:rsidRPr="00B60C17">
        <w:rPr>
          <w:rFonts w:ascii="Helvetica" w:eastAsia="Calibri" w:hAnsi="Helvetica" w:cs="Times New Roman"/>
          <w:bCs/>
          <w:noProof/>
          <w:sz w:val="24"/>
          <w:szCs w:val="24"/>
        </w:rPr>
        <w:drawing>
          <wp:inline distT="0" distB="0" distL="0" distR="0">
            <wp:extent cx="6391656" cy="3429000"/>
            <wp:effectExtent l="19050" t="19050" r="28575" b="19050"/>
            <wp:docPr id="10" name="Picture 10" descr="C:\Users\larar\Pictures\Step by Step Guide\Student selects Read Now for Won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ar\Pictures\Step by Step Guide\Student selects Read Now for Wond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92"/>
                    <a:stretch/>
                  </pic:blipFill>
                  <pic:spPr bwMode="auto">
                    <a:xfrm>
                      <a:off x="0" y="0"/>
                      <a:ext cx="6391656" cy="342900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1C3" w:rsidRDefault="001851C3" w:rsidP="001851C3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</w:p>
    <w:p w:rsidR="00B60C17" w:rsidRPr="00B60C17" w:rsidRDefault="009B07F0" w:rsidP="00B60C1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  <w:r>
        <w:rPr>
          <w:rFonts w:ascii="Helvetica" w:eastAsia="Calibri" w:hAnsi="Helvetica" w:cs="Times New Roman"/>
          <w:bCs/>
          <w:sz w:val="24"/>
          <w:szCs w:val="24"/>
        </w:rPr>
        <w:t>The</w:t>
      </w:r>
      <w:r w:rsidR="00B60C17" w:rsidRPr="00B60C17">
        <w:rPr>
          <w:rFonts w:ascii="Helvetica" w:eastAsia="Calibri" w:hAnsi="Helvetica" w:cs="Times New Roman"/>
          <w:bCs/>
          <w:sz w:val="24"/>
          <w:szCs w:val="24"/>
        </w:rPr>
        <w:t xml:space="preserve"> book </w:t>
      </w:r>
      <w:r>
        <w:rPr>
          <w:rFonts w:ascii="Helvetica" w:eastAsia="Calibri" w:hAnsi="Helvetica" w:cs="Times New Roman"/>
          <w:bCs/>
          <w:sz w:val="24"/>
          <w:szCs w:val="24"/>
        </w:rPr>
        <w:t xml:space="preserve">will be prepared </w:t>
      </w:r>
      <w:r w:rsidR="00B60C17" w:rsidRPr="00B60C17">
        <w:rPr>
          <w:rFonts w:ascii="Helvetica" w:eastAsia="Calibri" w:hAnsi="Helvetica" w:cs="Times New Roman"/>
          <w:bCs/>
          <w:sz w:val="24"/>
          <w:szCs w:val="24"/>
        </w:rPr>
        <w:t xml:space="preserve">for reading in </w:t>
      </w:r>
      <w:r w:rsidR="003D73F9">
        <w:rPr>
          <w:rFonts w:ascii="Helvetica" w:eastAsia="Calibri" w:hAnsi="Helvetica" w:cs="Times New Roman"/>
          <w:bCs/>
          <w:sz w:val="24"/>
          <w:szCs w:val="24"/>
        </w:rPr>
        <w:t>your</w:t>
      </w:r>
      <w:r w:rsidR="00B60C17" w:rsidRPr="00B60C17">
        <w:rPr>
          <w:rFonts w:ascii="Helvetica" w:eastAsia="Calibri" w:hAnsi="Helvetica" w:cs="Times New Roman"/>
          <w:bCs/>
          <w:sz w:val="24"/>
          <w:szCs w:val="24"/>
        </w:rPr>
        <w:t xml:space="preserve"> browser. Depending on the size of the book, it may take 30-60 seconds. The book will then be ready to be viewed – and heard – in the Bookshare Web Reader. </w:t>
      </w:r>
    </w:p>
    <w:p w:rsidR="00B60C17" w:rsidRPr="00B60C17" w:rsidRDefault="00B60C17" w:rsidP="00B60C17">
      <w:pPr>
        <w:spacing w:after="200" w:line="276" w:lineRule="auto"/>
        <w:jc w:val="center"/>
        <w:rPr>
          <w:rFonts w:eastAsiaTheme="minorEastAsia"/>
        </w:rPr>
      </w:pPr>
      <w:r w:rsidRPr="00B60C17">
        <w:rPr>
          <w:rFonts w:eastAsiaTheme="minorEastAsia"/>
          <w:noProof/>
        </w:rPr>
        <w:drawing>
          <wp:inline distT="0" distB="0" distL="0" distR="0" wp14:anchorId="1D027B5D" wp14:editId="0343587C">
            <wp:extent cx="6510528" cy="3328416"/>
            <wp:effectExtent l="19050" t="19050" r="24130" b="24765"/>
            <wp:docPr id="1" name="Picture 1" descr="Screenshot of a book open in Bookshare Web Reader wtih the settings and speech buttons circled." title="Book in Bookshare Web R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Wonder in Web Reader with speaker and settings callou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528" cy="332841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B60C17" w:rsidRDefault="00B60C17" w:rsidP="00B60C1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  <w:r w:rsidRPr="00B60C17">
        <w:rPr>
          <w:rFonts w:ascii="Helvetica" w:eastAsia="Calibri" w:hAnsi="Helvetica" w:cs="Times New Roman"/>
          <w:bCs/>
          <w:sz w:val="24"/>
          <w:szCs w:val="24"/>
        </w:rPr>
        <w:t xml:space="preserve">To hear the book read aloud, select “Play.” </w:t>
      </w:r>
      <w:r w:rsidRPr="00B60C17">
        <w:rPr>
          <w:rFonts w:ascii="Helvetica" w:eastAsia="Calibri" w:hAnsi="Helvetica" w:cs="Times New Roman"/>
          <w:bCs/>
          <w:noProof/>
          <w:sz w:val="24"/>
          <w:szCs w:val="24"/>
        </w:rPr>
        <w:drawing>
          <wp:inline distT="0" distB="0" distL="0" distR="0" wp14:anchorId="49A63B47" wp14:editId="093CEF69">
            <wp:extent cx="347472" cy="237744"/>
            <wp:effectExtent l="0" t="0" r="0" b="0"/>
            <wp:docPr id="14" name="Picture 14" descr="Speaker Icon" title="Speak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" cy="237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34E" w:rsidRDefault="0071534E">
      <w:pPr>
        <w:rPr>
          <w:rFonts w:ascii="Helvetica" w:eastAsia="Calibri" w:hAnsi="Helvetica" w:cs="Times New Roman"/>
          <w:bCs/>
          <w:sz w:val="24"/>
          <w:szCs w:val="24"/>
        </w:rPr>
      </w:pPr>
      <w:r>
        <w:rPr>
          <w:rFonts w:ascii="Helvetica" w:eastAsia="Calibri" w:hAnsi="Helvetica" w:cs="Times New Roman"/>
          <w:bCs/>
          <w:sz w:val="24"/>
          <w:szCs w:val="24"/>
        </w:rPr>
        <w:br w:type="page"/>
      </w:r>
    </w:p>
    <w:p w:rsidR="00B60C17" w:rsidRPr="00B60C17" w:rsidRDefault="001851C3" w:rsidP="00B60C1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  <w:r>
        <w:rPr>
          <w:rFonts w:ascii="Helvetica" w:eastAsia="Calibri" w:hAnsi="Helvetica" w:cs="Times New Roman"/>
          <w:bCs/>
          <w:sz w:val="24"/>
          <w:szCs w:val="24"/>
        </w:rPr>
        <w:lastRenderedPageBreak/>
        <w:t>Use</w:t>
      </w:r>
      <w:r w:rsidR="00B60C17" w:rsidRPr="00B60C17">
        <w:rPr>
          <w:rFonts w:ascii="Helvetica" w:eastAsia="Calibri" w:hAnsi="Helvetica" w:cs="Times New Roman"/>
          <w:bCs/>
          <w:sz w:val="24"/>
          <w:szCs w:val="24"/>
        </w:rPr>
        <w:t xml:space="preserve"> the settings button</w:t>
      </w:r>
      <w:r w:rsidR="00B60C17" w:rsidRPr="00B60C17">
        <w:rPr>
          <w:rFonts w:ascii="Helvetica" w:eastAsia="Calibri" w:hAnsi="Helvetica" w:cs="Times New Roman"/>
          <w:bCs/>
          <w:noProof/>
          <w:sz w:val="24"/>
          <w:szCs w:val="24"/>
        </w:rPr>
        <w:drawing>
          <wp:inline distT="0" distB="0" distL="0" distR="0" wp14:anchorId="01B946BF" wp14:editId="3BDBB852">
            <wp:extent cx="320040" cy="301752"/>
            <wp:effectExtent l="0" t="0" r="3810" b="3175"/>
            <wp:docPr id="12" name="Picture 12" descr="Web Reader Settings icon. This is where you change font size and text and background color." title="Setting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01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0C17" w:rsidRPr="00B60C17">
        <w:rPr>
          <w:rFonts w:ascii="Helvetica" w:eastAsia="Calibri" w:hAnsi="Helvetica" w:cs="Times New Roman"/>
          <w:bCs/>
          <w:sz w:val="24"/>
          <w:szCs w:val="24"/>
        </w:rPr>
        <w:t xml:space="preserve"> to change the font size, text and background color combination and voice and rate of speech if desired. Select “Save” after making changes.</w:t>
      </w:r>
    </w:p>
    <w:p w:rsidR="00B60C17" w:rsidRPr="00B60C17" w:rsidRDefault="00B60C17" w:rsidP="00B60C17">
      <w:pPr>
        <w:widowControl w:val="0"/>
        <w:autoSpaceDE w:val="0"/>
        <w:autoSpaceDN w:val="0"/>
        <w:adjustRightInd w:val="0"/>
        <w:spacing w:after="0" w:line="288" w:lineRule="auto"/>
        <w:ind w:left="360"/>
        <w:contextualSpacing/>
        <w:jc w:val="center"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  <w:r w:rsidRPr="00B60C17">
        <w:rPr>
          <w:rFonts w:ascii="Helvetica" w:eastAsia="Calibri" w:hAnsi="Helvetica" w:cs="Times New Roman"/>
          <w:bCs/>
          <w:noProof/>
          <w:sz w:val="24"/>
          <w:szCs w:val="24"/>
        </w:rPr>
        <w:drawing>
          <wp:inline distT="0" distB="0" distL="0" distR="0" wp14:anchorId="773AFEB3" wp14:editId="2D4A12DD">
            <wp:extent cx="2487168" cy="3154680"/>
            <wp:effectExtent l="0" t="0" r="8890" b="7620"/>
            <wp:docPr id="5" name="Picture 5" descr="Screenshot of the settings tab where users can adjust font, text and background color and text to speech." title="Web Reader 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Pictures\Step by Step Guide\Web Reader Setting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168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C17" w:rsidRPr="00B60C17" w:rsidRDefault="00B60C17" w:rsidP="00B60C17">
      <w:pPr>
        <w:rPr>
          <w:rFonts w:ascii="Helvetica" w:eastAsia="Calibri" w:hAnsi="Helvetica" w:cs="Times New Roman"/>
          <w:bCs/>
          <w:sz w:val="24"/>
          <w:szCs w:val="24"/>
        </w:rPr>
      </w:pPr>
    </w:p>
    <w:p w:rsidR="00B60C17" w:rsidRPr="00B60C17" w:rsidRDefault="001851C3" w:rsidP="00B60C1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  <w:r>
        <w:rPr>
          <w:rFonts w:ascii="Helvetica" w:eastAsia="Calibri" w:hAnsi="Helvetica" w:cs="Times New Roman"/>
          <w:bCs/>
          <w:sz w:val="24"/>
          <w:szCs w:val="24"/>
        </w:rPr>
        <w:t>U</w:t>
      </w:r>
      <w:r w:rsidR="00B60C17" w:rsidRPr="00B60C17">
        <w:rPr>
          <w:rFonts w:ascii="Helvetica" w:eastAsia="Calibri" w:hAnsi="Helvetica" w:cs="Times New Roman"/>
          <w:bCs/>
          <w:sz w:val="24"/>
          <w:szCs w:val="24"/>
        </w:rPr>
        <w:t xml:space="preserve">se the Table of Contents icon </w:t>
      </w:r>
      <w:r w:rsidR="00B60C17" w:rsidRPr="00B60C17">
        <w:rPr>
          <w:rFonts w:ascii="Helvetica" w:eastAsia="Calibri" w:hAnsi="Helvetica" w:cs="Times New Roman"/>
          <w:bCs/>
          <w:noProof/>
          <w:sz w:val="24"/>
          <w:szCs w:val="24"/>
        </w:rPr>
        <w:drawing>
          <wp:inline distT="0" distB="0" distL="0" distR="0" wp14:anchorId="0DC26940" wp14:editId="764C823B">
            <wp:extent cx="318135" cy="266700"/>
            <wp:effectExtent l="0" t="0" r="5715" b="0"/>
            <wp:docPr id="8" name="Picture 8" descr="Table of Contents icon" title="Table of Content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560" t="29824" r="15866" b="8444"/>
                    <a:stretch/>
                  </pic:blipFill>
                  <pic:spPr bwMode="auto">
                    <a:xfrm>
                      <a:off x="0" y="0"/>
                      <a:ext cx="318475" cy="26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0C17" w:rsidRPr="00B60C17">
        <w:rPr>
          <w:rFonts w:ascii="Helvetica" w:eastAsia="Calibri" w:hAnsi="Helvetica" w:cs="Times New Roman"/>
          <w:bCs/>
          <w:sz w:val="24"/>
          <w:szCs w:val="24"/>
        </w:rPr>
        <w:t xml:space="preserve"> to select where </w:t>
      </w:r>
      <w:r w:rsidR="009B07F0">
        <w:rPr>
          <w:rFonts w:ascii="Helvetica" w:eastAsia="Calibri" w:hAnsi="Helvetica" w:cs="Times New Roman"/>
          <w:bCs/>
          <w:sz w:val="24"/>
          <w:szCs w:val="24"/>
        </w:rPr>
        <w:t>you</w:t>
      </w:r>
      <w:r w:rsidR="00B60C17" w:rsidRPr="00B60C17">
        <w:rPr>
          <w:rFonts w:ascii="Helvetica" w:eastAsia="Calibri" w:hAnsi="Helvetica" w:cs="Times New Roman"/>
          <w:bCs/>
          <w:sz w:val="24"/>
          <w:szCs w:val="24"/>
        </w:rPr>
        <w:t xml:space="preserve"> want to start reading.</w:t>
      </w:r>
    </w:p>
    <w:p w:rsidR="00401FEA" w:rsidRDefault="004E50A0" w:rsidP="00B60C17">
      <w:pPr>
        <w:spacing w:after="200" w:line="276" w:lineRule="auto"/>
        <w:jc w:val="center"/>
        <w:rPr>
          <w:rFonts w:ascii="Helvetica" w:eastAsiaTheme="minorEastAsia" w:hAnsi="Helvetica" w:cs="Helvetica"/>
          <w:b/>
          <w:sz w:val="24"/>
          <w:szCs w:val="24"/>
        </w:rPr>
      </w:pPr>
      <w:r w:rsidRPr="004E50A0">
        <w:rPr>
          <w:rFonts w:ascii="Helvetica" w:eastAsiaTheme="minorEastAsia" w:hAnsi="Helvetica" w:cs="Helvetica"/>
          <w:b/>
          <w:noProof/>
          <w:sz w:val="24"/>
          <w:szCs w:val="24"/>
        </w:rPr>
        <w:drawing>
          <wp:inline distT="0" distB="0" distL="0" distR="0">
            <wp:extent cx="7050024" cy="3401568"/>
            <wp:effectExtent l="19050" t="19050" r="17780" b="27940"/>
            <wp:docPr id="9" name="Picture 9" descr="C:\Users\larar\Pictures\Step by Step Guide\Book with T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Book with TO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024" cy="340156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01FEA" w:rsidRDefault="00401FEA">
      <w:pPr>
        <w:rPr>
          <w:rFonts w:ascii="Helvetica" w:eastAsiaTheme="minorEastAsia" w:hAnsi="Helvetica" w:cs="Helvetica"/>
          <w:b/>
          <w:sz w:val="24"/>
          <w:szCs w:val="24"/>
        </w:rPr>
      </w:pPr>
      <w:r>
        <w:rPr>
          <w:rFonts w:ascii="Helvetica" w:eastAsiaTheme="minorEastAsia" w:hAnsi="Helvetica" w:cs="Helvetica"/>
          <w:b/>
          <w:sz w:val="24"/>
          <w:szCs w:val="24"/>
        </w:rPr>
        <w:br w:type="page"/>
      </w:r>
    </w:p>
    <w:p w:rsidR="00401FEA" w:rsidRPr="00B60C17" w:rsidRDefault="00401FEA" w:rsidP="00401FEA">
      <w:pPr>
        <w:rPr>
          <w:rFonts w:ascii="Helvetica" w:eastAsiaTheme="majorEastAsia" w:hAnsi="Helvetica" w:cs="Helvetica"/>
          <w:b/>
          <w:bCs/>
          <w:color w:val="2E74B5" w:themeColor="accent1" w:themeShade="BF"/>
          <w:sz w:val="28"/>
          <w:szCs w:val="28"/>
        </w:rPr>
      </w:pPr>
      <w:r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</w:rPr>
        <w:lastRenderedPageBreak/>
        <w:t>Read Books with other Devices</w:t>
      </w:r>
    </w:p>
    <w:p w:rsidR="00401FEA" w:rsidRPr="00B60C17" w:rsidRDefault="00401FEA" w:rsidP="00401FEA">
      <w:pPr>
        <w:spacing w:after="200" w:line="276" w:lineRule="auto"/>
        <w:rPr>
          <w:rFonts w:ascii="Helvetica" w:eastAsiaTheme="minorEastAsia" w:hAnsi="Helvetica" w:cs="Helvetica"/>
          <w:sz w:val="24"/>
          <w:szCs w:val="24"/>
        </w:rPr>
      </w:pPr>
      <w:r w:rsidRPr="00B60C17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D5B682" wp14:editId="40C77384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3AF5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.4pt;margin-top:4.9pt;width:539.8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" strokecolor="#f60" strokeweight="3pt"/>
            </w:pict>
          </mc:Fallback>
        </mc:AlternateContent>
      </w:r>
      <w:r w:rsidRPr="00B60C17">
        <w:rPr>
          <w:rFonts w:eastAsiaTheme="minorEastAsia"/>
          <w:sz w:val="24"/>
          <w:szCs w:val="24"/>
        </w:rPr>
        <w:t xml:space="preserve"> </w:t>
      </w:r>
      <w:bookmarkStart w:id="0" w:name="_GoBack"/>
      <w:bookmarkEnd w:id="0"/>
    </w:p>
    <w:p w:rsidR="00401FEA" w:rsidRDefault="001976D2" w:rsidP="005B5F06">
      <w:pPr>
        <w:pStyle w:val="ListParagraph"/>
        <w:numPr>
          <w:ilvl w:val="0"/>
          <w:numId w:val="8"/>
        </w:numPr>
        <w:ind w:left="360"/>
      </w:pPr>
      <w:r>
        <w:t>Use the</w:t>
      </w:r>
      <w:r w:rsidR="00160507" w:rsidRPr="005A32C0">
        <w:t xml:space="preserve"> “</w:t>
      </w:r>
      <w:hyperlink r:id="rId20" w:history="1">
        <w:r w:rsidR="00160507" w:rsidRPr="005A32C0">
          <w:rPr>
            <w:rStyle w:val="Hyperlink"/>
          </w:rPr>
          <w:t>Reading Tool” wizard</w:t>
        </w:r>
      </w:hyperlink>
      <w:r w:rsidR="00160507" w:rsidRPr="005A32C0">
        <w:t xml:space="preserve"> </w:t>
      </w:r>
      <w:r>
        <w:t>to find other ways to read your books.</w:t>
      </w:r>
      <w:r w:rsidR="00160507" w:rsidRPr="005A32C0">
        <w:t xml:space="preserve"> </w:t>
      </w:r>
      <w:r w:rsidR="005A32C0">
        <w:t>First, select the type of device(s) that you have.</w:t>
      </w:r>
    </w:p>
    <w:p w:rsidR="00B60C17" w:rsidRDefault="001976D2" w:rsidP="00160507">
      <w:pPr>
        <w:jc w:val="center"/>
      </w:pPr>
      <w:r w:rsidRPr="001976D2">
        <w:rPr>
          <w:noProof/>
        </w:rPr>
        <w:drawing>
          <wp:inline distT="0" distB="0" distL="0" distR="0">
            <wp:extent cx="5568696" cy="2386584"/>
            <wp:effectExtent l="19050" t="19050" r="13335" b="13970"/>
            <wp:docPr id="18" name="Picture 18" descr="C:\Users\larar\Pictures\Step by Step Guide\wizard witih mobile call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ar\Pictures\Step by Step Guide\wizard witih mobile callout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696" cy="238658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6E05" w:rsidRDefault="005A32C0" w:rsidP="005A32C0">
      <w:pPr>
        <w:pStyle w:val="ListParagraph"/>
      </w:pPr>
      <w:r>
        <w:t xml:space="preserve">You will </w:t>
      </w:r>
      <w:r w:rsidR="001976D2">
        <w:t xml:space="preserve">then </w:t>
      </w:r>
      <w:r>
        <w:t xml:space="preserve">find </w:t>
      </w:r>
      <w:r w:rsidR="001976D2">
        <w:t>options for</w:t>
      </w:r>
      <w:r>
        <w:t xml:space="preserve"> devices </w:t>
      </w:r>
      <w:r w:rsidR="001976D2">
        <w:t>in that category</w:t>
      </w:r>
      <w:r>
        <w:t xml:space="preserve">. </w:t>
      </w:r>
      <w:r w:rsidR="004805E6">
        <w:t>Select the specific type</w:t>
      </w:r>
      <w:r w:rsidR="00C75F4C">
        <w:t xml:space="preserve"> of device you have to find </w:t>
      </w:r>
      <w:r w:rsidR="00FA41D8">
        <w:t xml:space="preserve">the </w:t>
      </w:r>
      <w:r w:rsidR="00C75F4C">
        <w:t xml:space="preserve">recommended </w:t>
      </w:r>
      <w:r w:rsidR="004805E6">
        <w:t>reading tools</w:t>
      </w:r>
      <w:r w:rsidR="00C75F4C">
        <w:t>.</w:t>
      </w:r>
    </w:p>
    <w:p w:rsidR="00726E05" w:rsidRDefault="00DE1F1F" w:rsidP="00726E05">
      <w:pPr>
        <w:jc w:val="center"/>
      </w:pPr>
      <w:r w:rsidRPr="00DE1F1F">
        <w:rPr>
          <w:noProof/>
        </w:rPr>
        <w:drawing>
          <wp:inline distT="0" distB="0" distL="0" distR="0">
            <wp:extent cx="5468112" cy="2523744"/>
            <wp:effectExtent l="19050" t="19050" r="18415" b="10160"/>
            <wp:docPr id="19" name="Picture 19" descr="C:\Users\larar\Pictures\Step by Step Guide\wizard iOS call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ar\Pictures\Step by Step Guide\wizard iOS callout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112" cy="252374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02F49" w:rsidRDefault="00D02F49">
      <w:r>
        <w:br w:type="page"/>
      </w:r>
    </w:p>
    <w:p w:rsidR="00726E05" w:rsidRDefault="001976D2" w:rsidP="001976D2">
      <w:pPr>
        <w:pStyle w:val="ListParagraph"/>
      </w:pPr>
      <w:r>
        <w:lastRenderedPageBreak/>
        <w:t xml:space="preserve">Select the logo or the name of the product to learn more about the </w:t>
      </w:r>
      <w:r w:rsidR="00C75F4C">
        <w:t>tool</w:t>
      </w:r>
      <w:r>
        <w:t xml:space="preserve"> an</w:t>
      </w:r>
      <w:r w:rsidR="00C75F4C">
        <w:t xml:space="preserve">d how to use it. </w:t>
      </w:r>
    </w:p>
    <w:p w:rsidR="005A32C0" w:rsidRDefault="005A32C0" w:rsidP="001976D2">
      <w:pPr>
        <w:jc w:val="center"/>
      </w:pPr>
      <w:r>
        <w:t>.</w:t>
      </w:r>
      <w:r w:rsidR="00726E05" w:rsidRPr="00726E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805E6" w:rsidRPr="004805E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833872" cy="4178808"/>
            <wp:effectExtent l="19050" t="19050" r="14605" b="12700"/>
            <wp:docPr id="20" name="Picture 20" descr="C:\Users\larar\Pictures\Step by Step Guide\wizard dolphin call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rar\Pictures\Step by Step Guide\wizard dolphin callout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72" cy="417880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54E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/>
      </w:r>
    </w:p>
    <w:p w:rsidR="00C75F4C" w:rsidRPr="00810FB4" w:rsidRDefault="00810FB4" w:rsidP="001E4757">
      <w:pPr>
        <w:pStyle w:val="ListParagraph"/>
        <w:rPr>
          <w:rFonts w:cs="Helvetica"/>
        </w:rPr>
      </w:pPr>
      <w:r>
        <w:t xml:space="preserve">These tools integrate with Bookshare and require you to sign </w:t>
      </w:r>
      <w:r w:rsidR="004C7729">
        <w:t>in</w:t>
      </w:r>
      <w:r>
        <w:t xml:space="preserve"> </w:t>
      </w:r>
      <w:r w:rsidR="00FA41D8">
        <w:t>to</w:t>
      </w:r>
      <w:r w:rsidR="00325812">
        <w:t xml:space="preserve"> them </w:t>
      </w:r>
      <w:r>
        <w:t>using your Bookshare username and password. Then search for the</w:t>
      </w:r>
      <w:r w:rsidR="004C7729">
        <w:t xml:space="preserve"> titles of the</w:t>
      </w:r>
      <w:r>
        <w:t xml:space="preserve"> books you wish to read. </w:t>
      </w:r>
      <w:r w:rsidR="00D97316">
        <w:t xml:space="preserve">If you </w:t>
      </w:r>
      <w:r w:rsidR="00606BB2">
        <w:t xml:space="preserve">are only a member </w:t>
      </w:r>
      <w:r w:rsidR="00D97316">
        <w:t>on your school account y</w:t>
      </w:r>
      <w:r>
        <w:t xml:space="preserve">ou </w:t>
      </w:r>
      <w:r w:rsidR="00606BB2">
        <w:t>can only read book</w:t>
      </w:r>
      <w:r>
        <w:t>s that your teachers have assigned to you.</w:t>
      </w:r>
      <w:r w:rsidR="00606BB2">
        <w:t xml:space="preserve"> If you wish to read more books</w:t>
      </w:r>
      <w:r w:rsidR="00FA41D8">
        <w:t>,</w:t>
      </w:r>
      <w:r w:rsidR="00606BB2">
        <w:t xml:space="preserve"> your accoun</w:t>
      </w:r>
      <w:r w:rsidR="00FA41D8">
        <w:t xml:space="preserve">t can be upgraded to include a free </w:t>
      </w:r>
      <w:r w:rsidR="00606BB2">
        <w:t xml:space="preserve">Individual Membership which gives you full access to the Bookshare collection. </w:t>
      </w:r>
      <w:hyperlink r:id="rId24" w:history="1">
        <w:r w:rsidR="00606BB2" w:rsidRPr="00606BB2">
          <w:rPr>
            <w:rStyle w:val="Hyperlink"/>
          </w:rPr>
          <w:t>Learn more</w:t>
        </w:r>
      </w:hyperlink>
      <w:r w:rsidR="00606BB2">
        <w:t>!</w:t>
      </w:r>
    </w:p>
    <w:sectPr w:rsidR="00C75F4C" w:rsidRPr="00810FB4" w:rsidSect="00AD472F">
      <w:footerReference w:type="default" r:id="rId25"/>
      <w:pgSz w:w="12240" w:h="15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6E97" w:rsidRDefault="004D6E97">
      <w:pPr>
        <w:spacing w:after="0" w:line="240" w:lineRule="auto"/>
      </w:pPr>
      <w:r>
        <w:separator/>
      </w:r>
    </w:p>
  </w:endnote>
  <w:endnote w:type="continuationSeparator" w:id="0">
    <w:p w:rsidR="004D6E97" w:rsidRDefault="004D6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4C1A" w:rsidRPr="002663B5" w:rsidRDefault="00822E23" w:rsidP="00FF378A">
    <w:pPr>
      <w:rPr>
        <w:b/>
        <w:color w:val="5B9BD5" w:themeColor="accent1"/>
        <w:sz w:val="28"/>
        <w:szCs w:val="28"/>
      </w:rPr>
    </w:pPr>
    <w:r>
      <w:rPr>
        <w:b/>
        <w:noProof/>
        <w:color w:val="5B9BD5" w:themeColor="accent1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D6B019" wp14:editId="752E7344">
              <wp:simplePos x="0" y="0"/>
              <wp:positionH relativeFrom="column">
                <wp:posOffset>12065</wp:posOffset>
              </wp:positionH>
              <wp:positionV relativeFrom="paragraph">
                <wp:posOffset>332740</wp:posOffset>
              </wp:positionV>
              <wp:extent cx="6855460" cy="0"/>
              <wp:effectExtent l="0" t="0" r="27940" b="25400"/>
              <wp:wrapNone/>
              <wp:docPr id="1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5460" cy="0"/>
                      </a:xfrm>
                      <a:prstGeom prst="straightConnector1">
                        <a:avLst/>
                      </a:prstGeom>
                      <a:noFill/>
                      <a:ln w="28575" cap="rnd" cmpd="sng">
                        <a:solidFill>
                          <a:srgbClr val="5B9BD5">
                            <a:lumMod val="75000"/>
                          </a:srgbClr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D7E45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95pt;margin-top:26.2pt;width:539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" strokecolor="#2e75b6" strokeweight="2.25pt">
              <v:stroke endcap="round"/>
            </v:shape>
          </w:pict>
        </mc:Fallback>
      </mc:AlternateContent>
    </w:r>
  </w:p>
  <w:p w:rsidR="00C24C1A" w:rsidRPr="009F7D39" w:rsidRDefault="00822E23" w:rsidP="002B421D">
    <w:pPr>
      <w:pStyle w:val="Footer"/>
      <w:tabs>
        <w:tab w:val="clear" w:pos="4680"/>
        <w:tab w:val="clear" w:pos="9360"/>
        <w:tab w:val="center" w:pos="5400"/>
        <w:tab w:val="right" w:pos="10710"/>
      </w:tabs>
      <w:rPr>
        <w:color w:val="2E74B5" w:themeColor="accent1" w:themeShade="BF"/>
      </w:rPr>
    </w:pPr>
    <w:r w:rsidRPr="009F7D39">
      <w:rPr>
        <w:color w:val="2E74B5" w:themeColor="accent1" w:themeShade="BF"/>
      </w:rPr>
      <w:t>www.bookshare.org</w:t>
    </w:r>
    <w:r w:rsidRPr="009F7D39">
      <w:rPr>
        <w:color w:val="2E74B5" w:themeColor="accent1" w:themeShade="BF"/>
      </w:rPr>
      <w:tab/>
    </w:r>
    <w:r w:rsidRPr="009F7D39">
      <w:rPr>
        <w:color w:val="2E74B5" w:themeColor="accent1" w:themeShade="BF"/>
      </w:rPr>
      <w:fldChar w:fldCharType="begin"/>
    </w:r>
    <w:r w:rsidRPr="009F7D39">
      <w:rPr>
        <w:color w:val="2E74B5" w:themeColor="accent1" w:themeShade="BF"/>
      </w:rPr>
      <w:instrText xml:space="preserve"> PAGE   \* MERGEFORMAT </w:instrText>
    </w:r>
    <w:r w:rsidRPr="009F7D39">
      <w:rPr>
        <w:color w:val="2E74B5" w:themeColor="accent1" w:themeShade="BF"/>
      </w:rPr>
      <w:fldChar w:fldCharType="separate"/>
    </w:r>
    <w:r w:rsidR="000955CF">
      <w:rPr>
        <w:noProof/>
        <w:color w:val="2E74B5" w:themeColor="accent1" w:themeShade="BF"/>
      </w:rPr>
      <w:t>6</w:t>
    </w:r>
    <w:r w:rsidRPr="009F7D39">
      <w:rPr>
        <w:color w:val="2E74B5" w:themeColor="accent1" w:themeShade="BF"/>
      </w:rPr>
      <w:fldChar w:fldCharType="end"/>
    </w:r>
    <w:r w:rsidRPr="009F7D39">
      <w:rPr>
        <w:color w:val="2E74B5" w:themeColor="accent1" w:themeShade="BF"/>
      </w:rPr>
      <w:tab/>
    </w:r>
    <w:r w:rsidRPr="009F7D39">
      <w:rPr>
        <w:color w:val="2E74B5" w:themeColor="accent1" w:themeShade="BF"/>
      </w:rPr>
      <w:fldChar w:fldCharType="begin"/>
    </w:r>
    <w:r w:rsidRPr="009F7D39">
      <w:rPr>
        <w:color w:val="2E74B5" w:themeColor="accent1" w:themeShade="BF"/>
      </w:rPr>
      <w:instrText xml:space="preserve"> DATE \@ "M/d/yyyy" </w:instrText>
    </w:r>
    <w:r w:rsidRPr="009F7D39">
      <w:rPr>
        <w:color w:val="2E74B5" w:themeColor="accent1" w:themeShade="BF"/>
      </w:rPr>
      <w:fldChar w:fldCharType="separate"/>
    </w:r>
    <w:r w:rsidR="00E354DB">
      <w:rPr>
        <w:noProof/>
        <w:color w:val="2E74B5" w:themeColor="accent1" w:themeShade="BF"/>
      </w:rPr>
      <w:t>2/3/2021</w:t>
    </w:r>
    <w:r w:rsidRPr="009F7D39">
      <w:rPr>
        <w:color w:val="2E74B5" w:themeColor="accent1" w:themeShade="BF"/>
      </w:rPr>
      <w:fldChar w:fldCharType="end"/>
    </w:r>
  </w:p>
  <w:p w:rsidR="00C24C1A" w:rsidRPr="00FF378A" w:rsidRDefault="004D6E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6E97" w:rsidRDefault="004D6E97">
      <w:pPr>
        <w:spacing w:after="0" w:line="240" w:lineRule="auto"/>
      </w:pPr>
      <w:r>
        <w:separator/>
      </w:r>
    </w:p>
  </w:footnote>
  <w:footnote w:type="continuationSeparator" w:id="0">
    <w:p w:rsidR="004D6E97" w:rsidRDefault="004D6E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00BA9"/>
    <w:multiLevelType w:val="hybridMultilevel"/>
    <w:tmpl w:val="579680EE"/>
    <w:lvl w:ilvl="0" w:tplc="9B2C50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8A716D"/>
    <w:multiLevelType w:val="hybridMultilevel"/>
    <w:tmpl w:val="B3ECDB32"/>
    <w:lvl w:ilvl="0" w:tplc="B05A0556">
      <w:start w:val="1"/>
      <w:numFmt w:val="decimal"/>
      <w:lvlText w:val="%1)"/>
      <w:lvlJc w:val="left"/>
      <w:pPr>
        <w:ind w:left="720" w:hanging="360"/>
      </w:pPr>
      <w:rPr>
        <w:b w:val="0"/>
        <w:color w:val="ED7D31" w:themeColor="accent2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C26DCE"/>
    <w:multiLevelType w:val="hybridMultilevel"/>
    <w:tmpl w:val="9B06BB8E"/>
    <w:lvl w:ilvl="0" w:tplc="35D6CA96">
      <w:start w:val="1"/>
      <w:numFmt w:val="decimal"/>
      <w:pStyle w:val="ListParagraph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CDD04CA0">
      <w:start w:val="1"/>
      <w:numFmt w:val="lowerLetter"/>
      <w:lvlText w:val="%2."/>
      <w:lvlJc w:val="left"/>
      <w:pPr>
        <w:ind w:left="-3420" w:hanging="360"/>
      </w:pPr>
      <w:rPr>
        <w:b/>
        <w:color w:val="70AD47" w:themeColor="accent6"/>
      </w:rPr>
    </w:lvl>
    <w:lvl w:ilvl="2" w:tplc="0409001B" w:tentative="1">
      <w:start w:val="1"/>
      <w:numFmt w:val="lowerRoman"/>
      <w:lvlText w:val="%3."/>
      <w:lvlJc w:val="right"/>
      <w:pPr>
        <w:ind w:left="-2700" w:hanging="180"/>
      </w:pPr>
    </w:lvl>
    <w:lvl w:ilvl="3" w:tplc="0409000F" w:tentative="1">
      <w:start w:val="1"/>
      <w:numFmt w:val="decimal"/>
      <w:lvlText w:val="%4."/>
      <w:lvlJc w:val="left"/>
      <w:pPr>
        <w:ind w:left="-1980" w:hanging="360"/>
      </w:pPr>
    </w:lvl>
    <w:lvl w:ilvl="4" w:tplc="04090019" w:tentative="1">
      <w:start w:val="1"/>
      <w:numFmt w:val="lowerLetter"/>
      <w:lvlText w:val="%5."/>
      <w:lvlJc w:val="left"/>
      <w:pPr>
        <w:ind w:left="-1260" w:hanging="360"/>
      </w:pPr>
    </w:lvl>
    <w:lvl w:ilvl="5" w:tplc="0409001B" w:tentative="1">
      <w:start w:val="1"/>
      <w:numFmt w:val="lowerRoman"/>
      <w:lvlText w:val="%6."/>
      <w:lvlJc w:val="right"/>
      <w:pPr>
        <w:ind w:left="-540" w:hanging="180"/>
      </w:pPr>
    </w:lvl>
    <w:lvl w:ilvl="6" w:tplc="0409000F" w:tentative="1">
      <w:start w:val="1"/>
      <w:numFmt w:val="decimal"/>
      <w:lvlText w:val="%7."/>
      <w:lvlJc w:val="left"/>
      <w:pPr>
        <w:ind w:left="180" w:hanging="360"/>
      </w:pPr>
    </w:lvl>
    <w:lvl w:ilvl="7" w:tplc="04090019" w:tentative="1">
      <w:start w:val="1"/>
      <w:numFmt w:val="lowerLetter"/>
      <w:lvlText w:val="%8."/>
      <w:lvlJc w:val="left"/>
      <w:pPr>
        <w:ind w:left="900" w:hanging="360"/>
      </w:pPr>
    </w:lvl>
    <w:lvl w:ilvl="8" w:tplc="0409001B" w:tentative="1">
      <w:start w:val="1"/>
      <w:numFmt w:val="lowerRoman"/>
      <w:lvlText w:val="%9."/>
      <w:lvlJc w:val="right"/>
      <w:pPr>
        <w:ind w:left="1620" w:hanging="180"/>
      </w:pPr>
    </w:lvl>
  </w:abstractNum>
  <w:abstractNum w:abstractNumId="3" w15:restartNumberingAfterBreak="0">
    <w:nsid w:val="7F180636"/>
    <w:multiLevelType w:val="hybridMultilevel"/>
    <w:tmpl w:val="1728D95A"/>
    <w:lvl w:ilvl="0" w:tplc="E2208C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</w:num>
  <w:num w:numId="6">
    <w:abstractNumId w:val="2"/>
  </w:num>
  <w:num w:numId="7">
    <w:abstractNumId w:val="2"/>
    <w:lvlOverride w:ilvl="0">
      <w:startOverride w:val="1"/>
    </w:lvlOverride>
  </w:num>
  <w:num w:numId="8">
    <w:abstractNumId w:val="2"/>
    <w:lvlOverride w:ilvl="0">
      <w:startOverride w:val="1"/>
    </w:lvlOverride>
  </w:num>
  <w:num w:numId="9">
    <w:abstractNumId w:val="2"/>
  </w:num>
  <w:num w:numId="10">
    <w:abstractNumId w:val="2"/>
    <w:lvlOverride w:ilvl="0">
      <w:startOverride w:val="1"/>
    </w:lvlOverride>
  </w:num>
  <w:num w:numId="11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C17"/>
    <w:rsid w:val="000955CF"/>
    <w:rsid w:val="000A5A14"/>
    <w:rsid w:val="00154E59"/>
    <w:rsid w:val="00160507"/>
    <w:rsid w:val="001851C3"/>
    <w:rsid w:val="001976D2"/>
    <w:rsid w:val="00267CD0"/>
    <w:rsid w:val="002A3828"/>
    <w:rsid w:val="002A6936"/>
    <w:rsid w:val="00325812"/>
    <w:rsid w:val="00332CD1"/>
    <w:rsid w:val="003D73F9"/>
    <w:rsid w:val="00401FEA"/>
    <w:rsid w:val="004805E6"/>
    <w:rsid w:val="00484FDD"/>
    <w:rsid w:val="004C7729"/>
    <w:rsid w:val="004D6E97"/>
    <w:rsid w:val="004E50A0"/>
    <w:rsid w:val="005A0ED5"/>
    <w:rsid w:val="005A32C0"/>
    <w:rsid w:val="005B5F06"/>
    <w:rsid w:val="005C3744"/>
    <w:rsid w:val="005D2D6B"/>
    <w:rsid w:val="00606BB2"/>
    <w:rsid w:val="0062679C"/>
    <w:rsid w:val="00696103"/>
    <w:rsid w:val="0071534E"/>
    <w:rsid w:val="00726E05"/>
    <w:rsid w:val="00730E3C"/>
    <w:rsid w:val="007B726E"/>
    <w:rsid w:val="007F4933"/>
    <w:rsid w:val="00810FB4"/>
    <w:rsid w:val="00822E23"/>
    <w:rsid w:val="008954F9"/>
    <w:rsid w:val="008B0A6A"/>
    <w:rsid w:val="00912FB3"/>
    <w:rsid w:val="00951E14"/>
    <w:rsid w:val="0099717C"/>
    <w:rsid w:val="009A69ED"/>
    <w:rsid w:val="009B07F0"/>
    <w:rsid w:val="009F6789"/>
    <w:rsid w:val="00B42843"/>
    <w:rsid w:val="00B60C17"/>
    <w:rsid w:val="00BD72CA"/>
    <w:rsid w:val="00C033FA"/>
    <w:rsid w:val="00C75F4C"/>
    <w:rsid w:val="00D02F49"/>
    <w:rsid w:val="00D97316"/>
    <w:rsid w:val="00DE1F1F"/>
    <w:rsid w:val="00DF5748"/>
    <w:rsid w:val="00E347ED"/>
    <w:rsid w:val="00E354DB"/>
    <w:rsid w:val="00E81E61"/>
    <w:rsid w:val="00FA4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7A9DE"/>
  <w15:chartTrackingRefBased/>
  <w15:docId w15:val="{253F2EFC-564B-41CC-96D7-823164A54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60C17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B60C17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B60C17"/>
    <w:pPr>
      <w:widowControl w:val="0"/>
      <w:numPr>
        <w:numId w:val="6"/>
      </w:numPr>
      <w:autoSpaceDE w:val="0"/>
      <w:autoSpaceDN w:val="0"/>
      <w:adjustRightInd w:val="0"/>
      <w:spacing w:after="0" w:line="288" w:lineRule="auto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033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www.bookshare.org/cms/reading-tool-wizar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www.bookshare.org/cms/help-center/can-parents-sign-their-child-individual-membership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hyperlink" Target="http://www.bookshare.org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www.bookshare.org/cms/reading-tool-wizard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1935</TotalTime>
  <Pages>6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Benetech</Company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Rondberg</dc:creator>
  <cp:keywords/>
  <dc:description/>
  <cp:lastModifiedBy>Lara Rondberg</cp:lastModifiedBy>
  <cp:revision>39</cp:revision>
  <dcterms:created xsi:type="dcterms:W3CDTF">2019-08-01T17:49:00Z</dcterms:created>
  <dcterms:modified xsi:type="dcterms:W3CDTF">2021-02-04T19:55:00Z</dcterms:modified>
</cp:coreProperties>
</file>